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13" w:rsidRPr="009A2A2D" w:rsidRDefault="003A5D13" w:rsidP="003A5D13">
      <w:pPr>
        <w:pStyle w:val="a4"/>
        <w:ind w:firstLine="567"/>
        <w:jc w:val="center"/>
        <w:rPr>
          <w:rFonts w:ascii="Times New Roman" w:hAnsi="Times New Roman" w:cs="Times New Roman"/>
          <w:b/>
          <w:color w:val="000000"/>
          <w:sz w:val="24"/>
          <w:szCs w:val="24"/>
        </w:rPr>
      </w:pPr>
      <w:bookmarkStart w:id="0" w:name="_GoBack"/>
      <w:bookmarkEnd w:id="0"/>
      <w:r w:rsidRPr="009A2A2D">
        <w:rPr>
          <w:rFonts w:ascii="Times New Roman" w:hAnsi="Times New Roman" w:cs="Times New Roman"/>
          <w:b/>
          <w:color w:val="000000"/>
          <w:sz w:val="24"/>
          <w:szCs w:val="24"/>
        </w:rPr>
        <w:t>РОССИЙСКАЯ ФЕДЕРАЦИЯ</w:t>
      </w:r>
    </w:p>
    <w:p w:rsidR="003A5D13" w:rsidRPr="009A2A2D" w:rsidRDefault="003A5D13" w:rsidP="003A5D13">
      <w:pPr>
        <w:pStyle w:val="a4"/>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КЕМЕРОВСКАЯ ОБЛАСТЬ</w:t>
      </w:r>
      <w:r>
        <w:rPr>
          <w:rFonts w:ascii="Times New Roman" w:hAnsi="Times New Roman" w:cs="Times New Roman"/>
          <w:b/>
          <w:color w:val="000000"/>
          <w:sz w:val="24"/>
          <w:szCs w:val="24"/>
        </w:rPr>
        <w:t>-КУЗБАСС</w:t>
      </w:r>
    </w:p>
    <w:p w:rsidR="003A5D13" w:rsidRPr="009A2A2D" w:rsidRDefault="003A5D13" w:rsidP="003A5D13">
      <w:pPr>
        <w:pStyle w:val="a4"/>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ТАШТАГОЛЬСКИЙ МУНИЦИПАЛЬНЫЙ РАЙОН</w:t>
      </w:r>
    </w:p>
    <w:p w:rsidR="003A5D13" w:rsidRPr="009A2A2D" w:rsidRDefault="003A5D13" w:rsidP="003A5D13">
      <w:pPr>
        <w:pStyle w:val="a4"/>
        <w:ind w:firstLine="567"/>
        <w:jc w:val="center"/>
        <w:rPr>
          <w:rFonts w:ascii="Times New Roman" w:hAnsi="Times New Roman" w:cs="Times New Roman"/>
          <w:b/>
          <w:color w:val="000000"/>
          <w:sz w:val="24"/>
          <w:szCs w:val="24"/>
        </w:rPr>
      </w:pPr>
    </w:p>
    <w:p w:rsidR="003A5D13" w:rsidRPr="009A2A2D" w:rsidRDefault="003A5D13" w:rsidP="003A5D13">
      <w:pPr>
        <w:pStyle w:val="a4"/>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ТЕМИРТАУСКОЕ ГОРОДСКОЕ ПОСЕЛЕНИЕ</w:t>
      </w:r>
    </w:p>
    <w:p w:rsidR="003A5D13" w:rsidRPr="009A2A2D" w:rsidRDefault="003A5D13" w:rsidP="003A5D13">
      <w:pPr>
        <w:pStyle w:val="a4"/>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АДМИНИСТРАЦИЯ ТЕМИРТАУСКОГО ГОРОДСКОГО ПОСЕЛЕНИЯ</w:t>
      </w:r>
    </w:p>
    <w:p w:rsidR="003A5D13" w:rsidRPr="009A2A2D" w:rsidRDefault="003A5D13" w:rsidP="003A5D13">
      <w:pPr>
        <w:autoSpaceDE w:val="0"/>
        <w:autoSpaceDN w:val="0"/>
        <w:adjustRightInd w:val="0"/>
        <w:jc w:val="center"/>
        <w:rPr>
          <w:b/>
          <w:sz w:val="24"/>
          <w:szCs w:val="24"/>
        </w:rPr>
      </w:pPr>
    </w:p>
    <w:p w:rsidR="003A5D13" w:rsidRPr="009A2A2D" w:rsidRDefault="003A5D13" w:rsidP="003A5D13">
      <w:pPr>
        <w:autoSpaceDE w:val="0"/>
        <w:autoSpaceDN w:val="0"/>
        <w:adjustRightInd w:val="0"/>
        <w:jc w:val="center"/>
        <w:rPr>
          <w:b/>
          <w:sz w:val="24"/>
          <w:szCs w:val="24"/>
        </w:rPr>
      </w:pPr>
      <w:r w:rsidRPr="009A2A2D">
        <w:rPr>
          <w:b/>
          <w:sz w:val="24"/>
          <w:szCs w:val="24"/>
        </w:rPr>
        <w:t>ПОСТАНОВЛЕНИЕ</w:t>
      </w:r>
    </w:p>
    <w:p w:rsidR="003A5D13" w:rsidRPr="009A2A2D" w:rsidRDefault="003A5D13" w:rsidP="003A5D13">
      <w:pPr>
        <w:autoSpaceDE w:val="0"/>
        <w:autoSpaceDN w:val="0"/>
        <w:adjustRightInd w:val="0"/>
        <w:jc w:val="center"/>
        <w:rPr>
          <w:sz w:val="24"/>
          <w:szCs w:val="24"/>
        </w:rPr>
      </w:pPr>
    </w:p>
    <w:p w:rsidR="003A5D13" w:rsidRPr="009A2A2D" w:rsidRDefault="003A5D13" w:rsidP="003A5D13">
      <w:pPr>
        <w:autoSpaceDE w:val="0"/>
        <w:autoSpaceDN w:val="0"/>
        <w:adjustRightInd w:val="0"/>
        <w:jc w:val="center"/>
        <w:rPr>
          <w:b/>
          <w:sz w:val="24"/>
          <w:szCs w:val="24"/>
        </w:rPr>
      </w:pPr>
      <w:r w:rsidRPr="009A2A2D">
        <w:rPr>
          <w:b/>
          <w:sz w:val="24"/>
          <w:szCs w:val="24"/>
        </w:rPr>
        <w:t xml:space="preserve">от </w:t>
      </w:r>
      <w:r>
        <w:rPr>
          <w:b/>
          <w:sz w:val="24"/>
          <w:szCs w:val="24"/>
        </w:rPr>
        <w:t>«</w:t>
      </w:r>
      <w:r w:rsidR="005E6666">
        <w:rPr>
          <w:b/>
          <w:sz w:val="24"/>
          <w:szCs w:val="24"/>
        </w:rPr>
        <w:t>08</w:t>
      </w:r>
      <w:r>
        <w:rPr>
          <w:b/>
          <w:sz w:val="24"/>
          <w:szCs w:val="24"/>
        </w:rPr>
        <w:t>» ноября</w:t>
      </w:r>
      <w:r w:rsidRPr="009A2A2D">
        <w:rPr>
          <w:b/>
          <w:sz w:val="24"/>
          <w:szCs w:val="24"/>
        </w:rPr>
        <w:t xml:space="preserve"> 2019г № </w:t>
      </w:r>
      <w:r w:rsidR="009F1478">
        <w:rPr>
          <w:b/>
          <w:sz w:val="24"/>
          <w:szCs w:val="24"/>
        </w:rPr>
        <w:t>50-П</w:t>
      </w:r>
    </w:p>
    <w:p w:rsidR="003A5D13" w:rsidRPr="009A2A2D" w:rsidRDefault="003A5D13" w:rsidP="003A5D13">
      <w:pPr>
        <w:autoSpaceDE w:val="0"/>
        <w:autoSpaceDN w:val="0"/>
        <w:adjustRightInd w:val="0"/>
        <w:jc w:val="center"/>
        <w:rPr>
          <w:b/>
          <w:bCs/>
          <w:sz w:val="24"/>
          <w:szCs w:val="24"/>
        </w:rPr>
      </w:pPr>
    </w:p>
    <w:p w:rsidR="003A5D13" w:rsidRDefault="003A5D13" w:rsidP="003A5D13">
      <w:pPr>
        <w:jc w:val="center"/>
        <w:rPr>
          <w:b/>
          <w:sz w:val="24"/>
          <w:szCs w:val="24"/>
        </w:rPr>
      </w:pPr>
      <w:r>
        <w:rPr>
          <w:b/>
          <w:sz w:val="24"/>
          <w:szCs w:val="24"/>
        </w:rPr>
        <w:t>О внесении изменений в постановление администрации Темиртауского городского поселения от 24.05.2019г. № 18-П «</w:t>
      </w:r>
      <w:r w:rsidRPr="009A2A2D">
        <w:rPr>
          <w:b/>
          <w:sz w:val="24"/>
          <w:szCs w:val="24"/>
        </w:rPr>
        <w:t xml:space="preserve">Об утверждении Порядка исполнения бюджета </w:t>
      </w:r>
    </w:p>
    <w:p w:rsidR="003A5D13" w:rsidRDefault="003A5D13" w:rsidP="003A5D13">
      <w:pPr>
        <w:jc w:val="center"/>
        <w:rPr>
          <w:b/>
          <w:sz w:val="24"/>
          <w:szCs w:val="24"/>
        </w:rPr>
      </w:pPr>
      <w:r>
        <w:rPr>
          <w:b/>
          <w:sz w:val="24"/>
          <w:szCs w:val="24"/>
        </w:rPr>
        <w:t>Темиртауского городского поселения</w:t>
      </w:r>
      <w:r w:rsidRPr="009A2A2D">
        <w:rPr>
          <w:b/>
          <w:sz w:val="24"/>
          <w:szCs w:val="24"/>
        </w:rPr>
        <w:t xml:space="preserve"> по расходам, источникам </w:t>
      </w:r>
    </w:p>
    <w:p w:rsidR="003A5D13" w:rsidRDefault="003A5D13" w:rsidP="003A5D13">
      <w:pPr>
        <w:jc w:val="center"/>
        <w:rPr>
          <w:b/>
          <w:sz w:val="24"/>
          <w:szCs w:val="24"/>
        </w:rPr>
      </w:pPr>
      <w:r w:rsidRPr="009A2A2D">
        <w:rPr>
          <w:b/>
          <w:sz w:val="24"/>
          <w:szCs w:val="24"/>
        </w:rPr>
        <w:t xml:space="preserve">финансирования дефицита бюджета, санкционирования оплаты денежных обязательств получателей средств бюджета </w:t>
      </w:r>
      <w:r>
        <w:rPr>
          <w:b/>
          <w:sz w:val="24"/>
          <w:szCs w:val="24"/>
        </w:rPr>
        <w:t>поселения</w:t>
      </w:r>
      <w:r w:rsidRPr="009A2A2D">
        <w:rPr>
          <w:b/>
          <w:sz w:val="24"/>
          <w:szCs w:val="24"/>
        </w:rPr>
        <w:t xml:space="preserve"> и администраторов</w:t>
      </w:r>
    </w:p>
    <w:p w:rsidR="003A5D13" w:rsidRPr="009A2A2D" w:rsidRDefault="003A5D13" w:rsidP="003A5D13">
      <w:pPr>
        <w:jc w:val="center"/>
        <w:rPr>
          <w:b/>
          <w:sz w:val="24"/>
          <w:szCs w:val="24"/>
        </w:rPr>
      </w:pPr>
      <w:r w:rsidRPr="009A2A2D">
        <w:rPr>
          <w:b/>
          <w:sz w:val="24"/>
          <w:szCs w:val="24"/>
        </w:rPr>
        <w:t xml:space="preserve"> источников финансирования дефицита </w:t>
      </w:r>
      <w:r>
        <w:rPr>
          <w:b/>
          <w:sz w:val="24"/>
          <w:szCs w:val="24"/>
        </w:rPr>
        <w:t>бюджета»</w:t>
      </w:r>
    </w:p>
    <w:p w:rsidR="003A5D13" w:rsidRDefault="003A5D13" w:rsidP="003A5D13"/>
    <w:p w:rsidR="003A5D13" w:rsidRDefault="003A5D13" w:rsidP="003A5D13">
      <w:pPr>
        <w:ind w:firstLine="567"/>
        <w:jc w:val="both"/>
        <w:rPr>
          <w:sz w:val="24"/>
          <w:szCs w:val="24"/>
        </w:rPr>
      </w:pPr>
      <w:r w:rsidRPr="009A2A2D">
        <w:rPr>
          <w:sz w:val="24"/>
          <w:szCs w:val="24"/>
        </w:rPr>
        <w:t xml:space="preserve">В соответствии со </w:t>
      </w:r>
      <w:hyperlink r:id="rId5" w:history="1">
        <w:r w:rsidRPr="009A2A2D">
          <w:rPr>
            <w:sz w:val="24"/>
            <w:szCs w:val="24"/>
          </w:rPr>
          <w:t>статьей 219</w:t>
        </w:r>
      </w:hyperlink>
      <w:r w:rsidRPr="009A2A2D">
        <w:rPr>
          <w:sz w:val="24"/>
          <w:szCs w:val="24"/>
        </w:rPr>
        <w:t xml:space="preserve">, 219.2 Бюджетного кодекса Российской Федерации, Федеральным </w:t>
      </w:r>
      <w:hyperlink r:id="rId6" w:history="1">
        <w:r w:rsidRPr="009A2A2D">
          <w:rPr>
            <w:sz w:val="24"/>
            <w:szCs w:val="24"/>
          </w:rPr>
          <w:t>законом</w:t>
        </w:r>
      </w:hyperlink>
      <w:r w:rsidRPr="009A2A2D">
        <w:rPr>
          <w:sz w:val="24"/>
          <w:szCs w:val="24"/>
        </w:rPr>
        <w:t xml:space="preserve"> от 06.10.2003 N 131-ФЗ "Об общих принципах организации местного самоуправления в Российской Федерации", 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Кемеровской области от 11.01.2016 г., </w:t>
      </w:r>
      <w:hyperlink r:id="rId7" w:history="1">
        <w:r w:rsidRPr="009A2A2D">
          <w:rPr>
            <w:sz w:val="24"/>
            <w:szCs w:val="24"/>
          </w:rPr>
          <w:t>Уставом</w:t>
        </w:r>
      </w:hyperlink>
      <w:r w:rsidRPr="009A2A2D">
        <w:rPr>
          <w:sz w:val="24"/>
          <w:szCs w:val="24"/>
        </w:rPr>
        <w:t xml:space="preserve"> </w:t>
      </w:r>
      <w:r>
        <w:rPr>
          <w:sz w:val="24"/>
          <w:szCs w:val="24"/>
        </w:rPr>
        <w:t>Темиртауского городского поселения</w:t>
      </w:r>
      <w:r w:rsidRPr="009A2A2D">
        <w:rPr>
          <w:sz w:val="24"/>
          <w:szCs w:val="24"/>
        </w:rPr>
        <w:t xml:space="preserve">, администрация </w:t>
      </w:r>
      <w:r>
        <w:rPr>
          <w:sz w:val="24"/>
          <w:szCs w:val="24"/>
        </w:rPr>
        <w:t>Темиртауского городского поселения</w:t>
      </w:r>
      <w:r w:rsidRPr="009A2A2D">
        <w:rPr>
          <w:sz w:val="24"/>
          <w:szCs w:val="24"/>
        </w:rPr>
        <w:t xml:space="preserve"> </w:t>
      </w:r>
    </w:p>
    <w:p w:rsidR="003A5D13" w:rsidRDefault="003A5D13" w:rsidP="003A5D13">
      <w:pPr>
        <w:jc w:val="center"/>
        <w:rPr>
          <w:sz w:val="24"/>
          <w:szCs w:val="24"/>
        </w:rPr>
      </w:pPr>
    </w:p>
    <w:p w:rsidR="003A5D13" w:rsidRPr="00D0283C" w:rsidRDefault="003A5D13" w:rsidP="003A5D13">
      <w:pPr>
        <w:jc w:val="center"/>
        <w:rPr>
          <w:sz w:val="24"/>
          <w:szCs w:val="24"/>
        </w:rPr>
      </w:pPr>
      <w:r w:rsidRPr="00D0283C">
        <w:rPr>
          <w:sz w:val="24"/>
          <w:szCs w:val="24"/>
        </w:rPr>
        <w:t>ПОСТАНОВ</w:t>
      </w:r>
      <w:r>
        <w:rPr>
          <w:sz w:val="24"/>
          <w:szCs w:val="24"/>
        </w:rPr>
        <w:t>ИЛА</w:t>
      </w:r>
      <w:r w:rsidRPr="00D0283C">
        <w:rPr>
          <w:sz w:val="24"/>
          <w:szCs w:val="24"/>
        </w:rPr>
        <w:t>:</w:t>
      </w:r>
    </w:p>
    <w:p w:rsidR="003A5D13" w:rsidRDefault="003A5D13" w:rsidP="003A5D13">
      <w:pPr>
        <w:autoSpaceDE w:val="0"/>
        <w:autoSpaceDN w:val="0"/>
        <w:adjustRightInd w:val="0"/>
        <w:ind w:firstLine="567"/>
        <w:jc w:val="both"/>
        <w:rPr>
          <w:sz w:val="24"/>
          <w:szCs w:val="24"/>
        </w:rPr>
      </w:pPr>
      <w:r w:rsidRPr="009A2A2D">
        <w:rPr>
          <w:sz w:val="24"/>
          <w:szCs w:val="24"/>
        </w:rPr>
        <w:t xml:space="preserve">1. </w:t>
      </w:r>
      <w:r>
        <w:rPr>
          <w:sz w:val="24"/>
          <w:szCs w:val="24"/>
        </w:rPr>
        <w:t xml:space="preserve">Внести изменения в Постановление администрации Темиртауского городского поселения </w:t>
      </w:r>
      <w:r w:rsidRPr="001C07B0">
        <w:rPr>
          <w:sz w:val="24"/>
          <w:szCs w:val="24"/>
        </w:rPr>
        <w:t>от «24» мая 2019г № 18-П</w:t>
      </w:r>
      <w:r>
        <w:rPr>
          <w:b/>
          <w:sz w:val="26"/>
          <w:szCs w:val="26"/>
        </w:rPr>
        <w:t xml:space="preserve"> </w:t>
      </w:r>
      <w:r>
        <w:rPr>
          <w:sz w:val="24"/>
          <w:szCs w:val="24"/>
        </w:rPr>
        <w:t xml:space="preserve">«Об утверждении порядка </w:t>
      </w:r>
      <w:r w:rsidRPr="009A2A2D">
        <w:rPr>
          <w:sz w:val="24"/>
          <w:szCs w:val="24"/>
        </w:rPr>
        <w:t xml:space="preserve">исполнения бюджета </w:t>
      </w:r>
      <w:r>
        <w:rPr>
          <w:sz w:val="24"/>
          <w:szCs w:val="24"/>
        </w:rPr>
        <w:t>Темиртауского городского поселения</w:t>
      </w:r>
      <w:r w:rsidRPr="009A2A2D">
        <w:rPr>
          <w:sz w:val="24"/>
          <w:szCs w:val="24"/>
        </w:rPr>
        <w:t xml:space="preserve"> по расходам, источникам финансирования дефицита бюджета </w:t>
      </w:r>
      <w:r>
        <w:rPr>
          <w:sz w:val="24"/>
          <w:szCs w:val="24"/>
        </w:rPr>
        <w:t>поселения</w:t>
      </w:r>
      <w:r w:rsidRPr="009A2A2D">
        <w:rPr>
          <w:sz w:val="24"/>
          <w:szCs w:val="24"/>
        </w:rPr>
        <w:t xml:space="preserve">, санкционирования оплаты денежных обязательств получателей средств бюджета </w:t>
      </w:r>
      <w:r>
        <w:rPr>
          <w:sz w:val="24"/>
          <w:szCs w:val="24"/>
        </w:rPr>
        <w:t>Темиртауского городского поселения</w:t>
      </w:r>
      <w:r w:rsidRPr="009A2A2D">
        <w:rPr>
          <w:sz w:val="24"/>
          <w:szCs w:val="24"/>
        </w:rPr>
        <w:t xml:space="preserve"> и администраторов источников финансирования дефицита бюджета.</w:t>
      </w:r>
    </w:p>
    <w:p w:rsidR="003A5D13" w:rsidRDefault="003A5D13" w:rsidP="003A5D13">
      <w:pPr>
        <w:autoSpaceDE w:val="0"/>
        <w:autoSpaceDN w:val="0"/>
        <w:adjustRightInd w:val="0"/>
        <w:ind w:firstLine="567"/>
        <w:jc w:val="both"/>
        <w:rPr>
          <w:sz w:val="24"/>
          <w:szCs w:val="24"/>
        </w:rPr>
      </w:pPr>
      <w:r>
        <w:rPr>
          <w:sz w:val="24"/>
          <w:szCs w:val="24"/>
        </w:rPr>
        <w:t xml:space="preserve">1.1. Внести в приложение № 1 – Порядок </w:t>
      </w:r>
      <w:r w:rsidRPr="009A2A2D">
        <w:rPr>
          <w:sz w:val="24"/>
          <w:szCs w:val="24"/>
        </w:rPr>
        <w:t xml:space="preserve">исполнения бюджета </w:t>
      </w:r>
      <w:r>
        <w:rPr>
          <w:sz w:val="24"/>
          <w:szCs w:val="24"/>
        </w:rPr>
        <w:t>Темиртауского городского поселения</w:t>
      </w:r>
      <w:r w:rsidRPr="009A2A2D">
        <w:rPr>
          <w:sz w:val="24"/>
          <w:szCs w:val="24"/>
        </w:rPr>
        <w:t xml:space="preserve"> по расходам, источникам финансирования дефицита бюджета </w:t>
      </w:r>
      <w:r>
        <w:rPr>
          <w:sz w:val="24"/>
          <w:szCs w:val="24"/>
        </w:rPr>
        <w:t>поселения</w:t>
      </w:r>
      <w:r w:rsidRPr="009A2A2D">
        <w:rPr>
          <w:sz w:val="24"/>
          <w:szCs w:val="24"/>
        </w:rPr>
        <w:t xml:space="preserve">, санкционирования оплаты денежных обязательств получателей средств бюджета </w:t>
      </w:r>
      <w:r>
        <w:rPr>
          <w:sz w:val="24"/>
          <w:szCs w:val="24"/>
        </w:rPr>
        <w:t>Темиртауского городского поселения</w:t>
      </w:r>
      <w:r w:rsidRPr="009A2A2D">
        <w:rPr>
          <w:sz w:val="24"/>
          <w:szCs w:val="24"/>
        </w:rPr>
        <w:t xml:space="preserve"> и администраторов источников финансирования дефицита бюджета</w:t>
      </w:r>
      <w:r>
        <w:rPr>
          <w:sz w:val="24"/>
          <w:szCs w:val="24"/>
        </w:rPr>
        <w:t>, изменения следующего содержания:</w:t>
      </w:r>
    </w:p>
    <w:p w:rsidR="003A5D13" w:rsidRPr="00451375" w:rsidRDefault="003A5D13" w:rsidP="003A5D13">
      <w:pPr>
        <w:pStyle w:val="ConsPlusNormal"/>
        <w:ind w:firstLine="709"/>
        <w:jc w:val="both"/>
        <w:rPr>
          <w:rFonts w:ascii="Times New Roman" w:hAnsi="Times New Roman" w:cs="Times New Roman"/>
          <w:sz w:val="24"/>
          <w:szCs w:val="24"/>
        </w:rPr>
      </w:pPr>
      <w:r w:rsidRPr="00451375">
        <w:rPr>
          <w:rStyle w:val="FontStyle56"/>
          <w:sz w:val="24"/>
          <w:szCs w:val="24"/>
        </w:rPr>
        <w:t xml:space="preserve">1.1.1. </w:t>
      </w:r>
      <w:r w:rsidRPr="00451375">
        <w:rPr>
          <w:rFonts w:ascii="Times New Roman" w:hAnsi="Times New Roman" w:cs="Times New Roman"/>
          <w:sz w:val="24"/>
          <w:szCs w:val="24"/>
        </w:rPr>
        <w:t xml:space="preserve">Подпункт 15 пункта 4.3. изложить в следующей редакции:                   «15) 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при выполнении работ по строительству (реконструкции, в том числе с элементами реставрации, техническому перевооружению) объектов капитального строительства государственной (муниципальной) собственности, капитальному ремонту государственного (муниципального) имущества (счет-фактура и акт выполненных работ),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(далее – документы, подтверждающие возникновение денежных обязательств), за исключением </w:t>
      </w:r>
      <w:r w:rsidRPr="00451375">
        <w:rPr>
          <w:rFonts w:ascii="Times New Roman" w:hAnsi="Times New Roman" w:cs="Times New Roman"/>
          <w:sz w:val="24"/>
          <w:szCs w:val="24"/>
        </w:rPr>
        <w:lastRenderedPageBreak/>
        <w:t>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w:t>
      </w:r>
    </w:p>
    <w:p w:rsidR="003A5D13" w:rsidRPr="00451375" w:rsidRDefault="003A5D13" w:rsidP="003A5D13">
      <w:pPr>
        <w:pStyle w:val="a5"/>
        <w:spacing w:after="0" w:line="240" w:lineRule="auto"/>
        <w:ind w:left="0" w:firstLine="567"/>
        <w:jc w:val="both"/>
        <w:rPr>
          <w:rFonts w:ascii="Times New Roman" w:hAnsi="Times New Roman"/>
          <w:sz w:val="24"/>
          <w:szCs w:val="24"/>
        </w:rPr>
      </w:pPr>
      <w:r w:rsidRPr="00451375">
        <w:rPr>
          <w:rFonts w:ascii="Times New Roman" w:hAnsi="Times New Roman"/>
          <w:sz w:val="24"/>
          <w:szCs w:val="24"/>
        </w:rPr>
        <w:t xml:space="preserve">2. Настоящее Постановление опубликовать в газете «Красная </w:t>
      </w:r>
      <w:proofErr w:type="spellStart"/>
      <w:r w:rsidRPr="00451375">
        <w:rPr>
          <w:rFonts w:ascii="Times New Roman" w:hAnsi="Times New Roman"/>
          <w:sz w:val="24"/>
          <w:szCs w:val="24"/>
        </w:rPr>
        <w:t>Шория</w:t>
      </w:r>
      <w:proofErr w:type="spellEnd"/>
      <w:r w:rsidRPr="00451375">
        <w:rPr>
          <w:rFonts w:ascii="Times New Roman" w:hAnsi="Times New Roman"/>
          <w:sz w:val="24"/>
          <w:szCs w:val="24"/>
        </w:rPr>
        <w:t xml:space="preserve">», на официальном сайте Администрации Темиртауского городского поселения в сети «Интернет» </w:t>
      </w:r>
      <w:r w:rsidRPr="00451375">
        <w:rPr>
          <w:rFonts w:ascii="Times New Roman" w:hAnsi="Times New Roman"/>
          <w:sz w:val="24"/>
          <w:szCs w:val="24"/>
          <w:u w:val="single"/>
        </w:rPr>
        <w:t>temirtau-adm.ru</w:t>
      </w:r>
      <w:r w:rsidRPr="00451375">
        <w:rPr>
          <w:rFonts w:ascii="Times New Roman" w:hAnsi="Times New Roman"/>
          <w:sz w:val="24"/>
          <w:szCs w:val="24"/>
        </w:rPr>
        <w:t xml:space="preserve"> </w:t>
      </w:r>
    </w:p>
    <w:p w:rsidR="003A5D13" w:rsidRPr="00D0283C" w:rsidRDefault="003A5D13" w:rsidP="003A5D13">
      <w:pPr>
        <w:autoSpaceDE w:val="0"/>
        <w:autoSpaceDN w:val="0"/>
        <w:adjustRightInd w:val="0"/>
        <w:ind w:right="140" w:firstLine="540"/>
        <w:jc w:val="both"/>
        <w:rPr>
          <w:sz w:val="24"/>
          <w:szCs w:val="24"/>
        </w:rPr>
      </w:pPr>
      <w:r>
        <w:rPr>
          <w:sz w:val="24"/>
          <w:szCs w:val="24"/>
        </w:rPr>
        <w:t>3</w:t>
      </w:r>
      <w:r w:rsidRPr="00D0283C">
        <w:rPr>
          <w:sz w:val="24"/>
          <w:szCs w:val="24"/>
        </w:rPr>
        <w:t xml:space="preserve">. Настоящее Постановление обнародовать на информационном стенде в здании местной Администрации Темиртауского городского поселения по адресу: </w:t>
      </w:r>
      <w:proofErr w:type="spellStart"/>
      <w:r w:rsidRPr="00D0283C">
        <w:rPr>
          <w:sz w:val="24"/>
          <w:szCs w:val="24"/>
        </w:rPr>
        <w:t>пгт</w:t>
      </w:r>
      <w:proofErr w:type="gramStart"/>
      <w:r w:rsidRPr="00D0283C">
        <w:rPr>
          <w:sz w:val="24"/>
          <w:szCs w:val="24"/>
        </w:rPr>
        <w:t>.Т</w:t>
      </w:r>
      <w:proofErr w:type="gramEnd"/>
      <w:r w:rsidRPr="00D0283C">
        <w:rPr>
          <w:sz w:val="24"/>
          <w:szCs w:val="24"/>
        </w:rPr>
        <w:t>емиртау</w:t>
      </w:r>
      <w:proofErr w:type="spellEnd"/>
      <w:r w:rsidRPr="00D0283C">
        <w:rPr>
          <w:sz w:val="24"/>
          <w:szCs w:val="24"/>
        </w:rPr>
        <w:t xml:space="preserve">, </w:t>
      </w:r>
      <w:proofErr w:type="spellStart"/>
      <w:r w:rsidRPr="00D0283C">
        <w:rPr>
          <w:sz w:val="24"/>
          <w:szCs w:val="24"/>
        </w:rPr>
        <w:t>ул.Почтовая</w:t>
      </w:r>
      <w:proofErr w:type="spellEnd"/>
      <w:r w:rsidRPr="00D0283C">
        <w:rPr>
          <w:sz w:val="24"/>
          <w:szCs w:val="24"/>
        </w:rPr>
        <w:t xml:space="preserve"> дом 28.</w:t>
      </w:r>
    </w:p>
    <w:p w:rsidR="003A5D13" w:rsidRPr="00D0283C" w:rsidRDefault="003A5D13" w:rsidP="003A5D13">
      <w:pPr>
        <w:autoSpaceDE w:val="0"/>
        <w:autoSpaceDN w:val="0"/>
        <w:adjustRightInd w:val="0"/>
        <w:ind w:right="140" w:firstLine="540"/>
        <w:jc w:val="both"/>
        <w:rPr>
          <w:sz w:val="24"/>
          <w:szCs w:val="24"/>
        </w:rPr>
      </w:pPr>
      <w:r>
        <w:rPr>
          <w:sz w:val="24"/>
          <w:szCs w:val="24"/>
        </w:rPr>
        <w:t>4</w:t>
      </w:r>
      <w:r w:rsidRPr="00D0283C">
        <w:rPr>
          <w:sz w:val="24"/>
          <w:szCs w:val="24"/>
        </w:rPr>
        <w:t>. Контроль за исполнением настоящего постановления оставляю за собой.</w:t>
      </w:r>
    </w:p>
    <w:p w:rsidR="003A5D13" w:rsidRDefault="003A5D13" w:rsidP="003A5D13">
      <w:pPr>
        <w:ind w:firstLine="540"/>
        <w:jc w:val="both"/>
        <w:rPr>
          <w:sz w:val="24"/>
          <w:szCs w:val="24"/>
        </w:rPr>
      </w:pPr>
      <w:r>
        <w:rPr>
          <w:sz w:val="24"/>
          <w:szCs w:val="24"/>
        </w:rPr>
        <w:t>5.</w:t>
      </w:r>
      <w:r w:rsidRPr="009A2A2D">
        <w:rPr>
          <w:sz w:val="24"/>
          <w:szCs w:val="24"/>
        </w:rPr>
        <w:t xml:space="preserve"> Настоящее постановление вступает в силу с момента официального опубликования.</w:t>
      </w:r>
    </w:p>
    <w:p w:rsidR="003A5D13" w:rsidRDefault="003A5D13" w:rsidP="003A5D13">
      <w:pPr>
        <w:ind w:firstLine="540"/>
        <w:jc w:val="both"/>
        <w:rPr>
          <w:sz w:val="24"/>
          <w:szCs w:val="24"/>
        </w:rPr>
      </w:pPr>
    </w:p>
    <w:p w:rsidR="003A5D13" w:rsidRDefault="003A5D13" w:rsidP="003A5D13">
      <w:pPr>
        <w:ind w:firstLine="540"/>
        <w:jc w:val="both"/>
        <w:rPr>
          <w:sz w:val="24"/>
          <w:szCs w:val="24"/>
        </w:rPr>
      </w:pPr>
    </w:p>
    <w:p w:rsidR="003A5D13" w:rsidRPr="009A2A2D" w:rsidRDefault="003A5D13" w:rsidP="003A5D13">
      <w:pPr>
        <w:ind w:firstLine="540"/>
        <w:jc w:val="both"/>
        <w:rPr>
          <w:sz w:val="24"/>
          <w:szCs w:val="24"/>
        </w:rPr>
      </w:pPr>
    </w:p>
    <w:p w:rsidR="003A5D13" w:rsidRPr="009A2A2D" w:rsidRDefault="003A5D13" w:rsidP="003A5D13">
      <w:pPr>
        <w:ind w:firstLine="567"/>
        <w:rPr>
          <w:sz w:val="24"/>
          <w:szCs w:val="24"/>
        </w:rPr>
      </w:pPr>
      <w:r w:rsidRPr="009A2A2D">
        <w:rPr>
          <w:sz w:val="24"/>
          <w:szCs w:val="24"/>
        </w:rPr>
        <w:t>Глава Темиртауского</w:t>
      </w:r>
    </w:p>
    <w:p w:rsidR="003A5D13" w:rsidRPr="009A2A2D" w:rsidRDefault="003A5D13" w:rsidP="003A5D13">
      <w:pPr>
        <w:ind w:firstLine="567"/>
        <w:rPr>
          <w:sz w:val="24"/>
          <w:szCs w:val="24"/>
        </w:rPr>
      </w:pPr>
      <w:r w:rsidRPr="009A2A2D">
        <w:rPr>
          <w:sz w:val="24"/>
          <w:szCs w:val="24"/>
        </w:rPr>
        <w:t>городского поселения</w:t>
      </w:r>
      <w:r w:rsidRPr="009A2A2D">
        <w:rPr>
          <w:sz w:val="24"/>
          <w:szCs w:val="24"/>
        </w:rPr>
        <w:tab/>
      </w:r>
      <w:r w:rsidRPr="009A2A2D">
        <w:rPr>
          <w:sz w:val="24"/>
          <w:szCs w:val="24"/>
        </w:rPr>
        <w:tab/>
      </w:r>
      <w:r w:rsidRPr="009A2A2D">
        <w:rPr>
          <w:sz w:val="24"/>
          <w:szCs w:val="24"/>
        </w:rPr>
        <w:tab/>
      </w:r>
      <w:r w:rsidRPr="009A2A2D">
        <w:rPr>
          <w:sz w:val="24"/>
          <w:szCs w:val="24"/>
        </w:rPr>
        <w:tab/>
      </w:r>
      <w:r w:rsidRPr="009A2A2D">
        <w:rPr>
          <w:sz w:val="24"/>
          <w:szCs w:val="24"/>
        </w:rPr>
        <w:tab/>
      </w:r>
      <w:r w:rsidRPr="009A2A2D">
        <w:rPr>
          <w:sz w:val="24"/>
          <w:szCs w:val="24"/>
        </w:rPr>
        <w:tab/>
      </w:r>
      <w:r w:rsidRPr="009A2A2D">
        <w:rPr>
          <w:sz w:val="24"/>
          <w:szCs w:val="24"/>
        </w:rPr>
        <w:tab/>
        <w:t>А. В. Кочетков</w:t>
      </w:r>
    </w:p>
    <w:p w:rsidR="003A5D13" w:rsidRPr="009A2A2D" w:rsidRDefault="003A5D13" w:rsidP="003A5D13">
      <w:pPr>
        <w:pStyle w:val="ConsPlusNormal"/>
        <w:jc w:val="right"/>
        <w:outlineLvl w:val="0"/>
        <w:rPr>
          <w:rFonts w:ascii="Times New Roman" w:hAnsi="Times New Roman" w:cs="Times New Roman"/>
          <w:sz w:val="24"/>
          <w:szCs w:val="24"/>
        </w:rPr>
      </w:pPr>
    </w:p>
    <w:p w:rsidR="003A5D13" w:rsidRDefault="003A5D13" w:rsidP="003A5D13"/>
    <w:p w:rsidR="003A5D13" w:rsidRDefault="003A5D13" w:rsidP="003A5D13"/>
    <w:p w:rsidR="009A7683" w:rsidRDefault="009A7683"/>
    <w:sectPr w:rsidR="009A7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Condensed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13"/>
    <w:rsid w:val="0013226F"/>
    <w:rsid w:val="003A5D13"/>
    <w:rsid w:val="005E6666"/>
    <w:rsid w:val="006A48C5"/>
    <w:rsid w:val="006C2949"/>
    <w:rsid w:val="009A7683"/>
    <w:rsid w:val="009F1478"/>
    <w:rsid w:val="00B5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D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A5D13"/>
    <w:rPr>
      <w:rFonts w:ascii="MonoCondensedC" w:hAnsi="MonoCondensedC"/>
    </w:rPr>
  </w:style>
  <w:style w:type="paragraph" w:styleId="a4">
    <w:name w:val="No Spacing"/>
    <w:link w:val="a3"/>
    <w:uiPriority w:val="99"/>
    <w:qFormat/>
    <w:rsid w:val="003A5D13"/>
    <w:pPr>
      <w:overflowPunct w:val="0"/>
      <w:autoSpaceDE w:val="0"/>
      <w:autoSpaceDN w:val="0"/>
      <w:adjustRightInd w:val="0"/>
      <w:spacing w:after="0" w:line="240" w:lineRule="auto"/>
    </w:pPr>
    <w:rPr>
      <w:rFonts w:ascii="MonoCondensedC" w:hAnsi="MonoCondensedC"/>
    </w:rPr>
  </w:style>
  <w:style w:type="paragraph" w:customStyle="1" w:styleId="ConsPlusNormal">
    <w:name w:val="ConsPlusNormal"/>
    <w:rsid w:val="003A5D13"/>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99"/>
    <w:qFormat/>
    <w:rsid w:val="003A5D13"/>
    <w:pPr>
      <w:spacing w:after="200" w:line="276" w:lineRule="auto"/>
      <w:ind w:left="720"/>
      <w:contextualSpacing/>
    </w:pPr>
    <w:rPr>
      <w:rFonts w:ascii="Calibri" w:eastAsia="Calibri" w:hAnsi="Calibri"/>
      <w:sz w:val="22"/>
      <w:szCs w:val="22"/>
      <w:lang w:eastAsia="en-US"/>
    </w:rPr>
  </w:style>
  <w:style w:type="character" w:customStyle="1" w:styleId="FontStyle56">
    <w:name w:val="Font Style56"/>
    <w:uiPriority w:val="99"/>
    <w:rsid w:val="003A5D1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D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A5D13"/>
    <w:rPr>
      <w:rFonts w:ascii="MonoCondensedC" w:hAnsi="MonoCondensedC"/>
    </w:rPr>
  </w:style>
  <w:style w:type="paragraph" w:styleId="a4">
    <w:name w:val="No Spacing"/>
    <w:link w:val="a3"/>
    <w:uiPriority w:val="99"/>
    <w:qFormat/>
    <w:rsid w:val="003A5D13"/>
    <w:pPr>
      <w:overflowPunct w:val="0"/>
      <w:autoSpaceDE w:val="0"/>
      <w:autoSpaceDN w:val="0"/>
      <w:adjustRightInd w:val="0"/>
      <w:spacing w:after="0" w:line="240" w:lineRule="auto"/>
    </w:pPr>
    <w:rPr>
      <w:rFonts w:ascii="MonoCondensedC" w:hAnsi="MonoCondensedC"/>
    </w:rPr>
  </w:style>
  <w:style w:type="paragraph" w:customStyle="1" w:styleId="ConsPlusNormal">
    <w:name w:val="ConsPlusNormal"/>
    <w:rsid w:val="003A5D13"/>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99"/>
    <w:qFormat/>
    <w:rsid w:val="003A5D13"/>
    <w:pPr>
      <w:spacing w:after="200" w:line="276" w:lineRule="auto"/>
      <w:ind w:left="720"/>
      <w:contextualSpacing/>
    </w:pPr>
    <w:rPr>
      <w:rFonts w:ascii="Calibri" w:eastAsia="Calibri" w:hAnsi="Calibri"/>
      <w:sz w:val="22"/>
      <w:szCs w:val="22"/>
      <w:lang w:eastAsia="en-US"/>
    </w:rPr>
  </w:style>
  <w:style w:type="character" w:customStyle="1" w:styleId="FontStyle56">
    <w:name w:val="Font Style56"/>
    <w:uiPriority w:val="99"/>
    <w:rsid w:val="003A5D1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90698C16CC80002211E1CF6E1E9BD24BC0615B2F632D8D8B22E9542B6668BAC50A5D2DFC9E9EADE6534478E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90698C16CC80002211FFC27872C4DE4EC93E502C6822D9DF7DB2097C76EFI" TargetMode="External"/><Relationship Id="rId5" Type="http://schemas.openxmlformats.org/officeDocument/2006/relationships/hyperlink" Target="consultantplus://offline/ref=6290698C16CC80002211FFC27872C4DE4ECC3656226822D9DF7DB2097C6F62ED8245046DBE9679EB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Гофман</dc:creator>
  <cp:keywords/>
  <dc:description/>
  <cp:lastModifiedBy>Пользователь Windows</cp:lastModifiedBy>
  <cp:revision>4</cp:revision>
  <dcterms:created xsi:type="dcterms:W3CDTF">2019-11-09T14:54:00Z</dcterms:created>
  <dcterms:modified xsi:type="dcterms:W3CDTF">2019-11-11T04:37:00Z</dcterms:modified>
</cp:coreProperties>
</file>