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42" w:rsidRDefault="00712CEA">
      <w:pPr>
        <w:pStyle w:val="10"/>
        <w:framePr w:w="10003" w:h="1623" w:hRule="exact" w:wrap="none" w:vAnchor="page" w:hAnchor="page" w:x="951" w:y="1752"/>
        <w:shd w:val="clear" w:color="auto" w:fill="auto"/>
        <w:spacing w:after="296"/>
        <w:ind w:left="260"/>
      </w:pPr>
      <w:bookmarkStart w:id="0" w:name="bookmark0"/>
      <w:r>
        <w:t>АДМИНИСТРАЦИЯ ТЕМИРТАУСКОГО</w:t>
      </w:r>
      <w:r>
        <w:br/>
        <w:t>ГОРОДСКОГО ПОСЕЛЕНИЯ</w:t>
      </w:r>
      <w:bookmarkEnd w:id="0"/>
    </w:p>
    <w:p w:rsidR="00F06342" w:rsidRDefault="00712CEA">
      <w:pPr>
        <w:pStyle w:val="10"/>
        <w:framePr w:w="10003" w:h="1623" w:hRule="exact" w:wrap="none" w:vAnchor="page" w:hAnchor="page" w:x="951" w:y="1752"/>
        <w:shd w:val="clear" w:color="auto" w:fill="auto"/>
        <w:spacing w:after="0" w:line="317" w:lineRule="exact"/>
        <w:ind w:left="260"/>
      </w:pPr>
      <w:bookmarkStart w:id="1" w:name="bookmark1"/>
      <w:r>
        <w:t>ТАШТАГОЛЬСКОГО МУНИЦИПАЛЬНОЕО РАЙОНА</w:t>
      </w:r>
      <w:r>
        <w:br/>
        <w:t>КЕМЕРОВСКОЙ ОБЛАСТИ</w:t>
      </w:r>
      <w:bookmarkEnd w:id="1"/>
    </w:p>
    <w:p w:rsidR="00F06342" w:rsidRDefault="00712CEA">
      <w:pPr>
        <w:pStyle w:val="20"/>
        <w:framePr w:wrap="none" w:vAnchor="page" w:hAnchor="page" w:x="951" w:y="3709"/>
        <w:shd w:val="clear" w:color="auto" w:fill="auto"/>
        <w:spacing w:before="0" w:after="0" w:line="260" w:lineRule="exact"/>
        <w:ind w:firstLine="460"/>
      </w:pPr>
      <w:r>
        <w:t>« 22» апреля 2016г.</w:t>
      </w:r>
    </w:p>
    <w:p w:rsidR="00F06342" w:rsidRDefault="00712CEA">
      <w:pPr>
        <w:pStyle w:val="20"/>
        <w:framePr w:wrap="none" w:vAnchor="page" w:hAnchor="page" w:x="7623" w:y="3724"/>
        <w:shd w:val="clear" w:color="auto" w:fill="auto"/>
        <w:spacing w:before="0" w:after="0" w:line="260" w:lineRule="exact"/>
      </w:pPr>
      <w:r>
        <w:t>№ 240 -</w:t>
      </w:r>
      <w:proofErr w:type="gramStart"/>
      <w:r w:rsidR="00DD79E3">
        <w:t>П</w:t>
      </w:r>
      <w:proofErr w:type="gramEnd"/>
    </w:p>
    <w:p w:rsidR="00F06342" w:rsidRDefault="00712CEA">
      <w:pPr>
        <w:pStyle w:val="30"/>
        <w:framePr w:w="10003" w:h="7499" w:hRule="exact" w:wrap="none" w:vAnchor="page" w:hAnchor="page" w:x="951" w:y="4453"/>
        <w:shd w:val="clear" w:color="auto" w:fill="auto"/>
        <w:spacing w:before="0" w:after="375" w:line="260" w:lineRule="exact"/>
        <w:ind w:left="3920"/>
      </w:pPr>
      <w:r>
        <w:t>ПОСТАНОВЛЕНИЕ</w:t>
      </w:r>
    </w:p>
    <w:p w:rsidR="00F06342" w:rsidRDefault="00712CEA">
      <w:pPr>
        <w:pStyle w:val="30"/>
        <w:framePr w:w="10003" w:h="7499" w:hRule="exact" w:wrap="none" w:vAnchor="page" w:hAnchor="page" w:x="951" w:y="4453"/>
        <w:shd w:val="clear" w:color="auto" w:fill="auto"/>
        <w:spacing w:before="0" w:after="0" w:line="312" w:lineRule="exact"/>
        <w:ind w:firstLine="460"/>
      </w:pPr>
      <w:r>
        <w:t xml:space="preserve">ОБ УТВЕРЖДЕНИИ СХЕМЫ ВОДОСНАБЖЕНИЯ И ВОДООТВЕДЕНИЯ НА ТЕРРИТОРИИ ТЕМИРТАУСКОГО ГОРОДСКОГО ПОСЕЛЕНИЯ </w:t>
      </w:r>
      <w:r>
        <w:t>ТАШТАГОЛЬСКОГО РАЙОНА КЕМЕРОВСКОЙ ОБЛАСТИ НА 2016 - 2026</w:t>
      </w:r>
    </w:p>
    <w:p w:rsidR="00F06342" w:rsidRDefault="00712CEA">
      <w:pPr>
        <w:pStyle w:val="30"/>
        <w:framePr w:w="10003" w:h="7499" w:hRule="exact" w:wrap="none" w:vAnchor="page" w:hAnchor="page" w:x="951" w:y="4453"/>
        <w:shd w:val="clear" w:color="auto" w:fill="auto"/>
        <w:spacing w:before="0" w:after="300" w:line="312" w:lineRule="exact"/>
        <w:ind w:left="260"/>
        <w:jc w:val="center"/>
      </w:pPr>
      <w:r>
        <w:t>ГОДЫ</w:t>
      </w:r>
    </w:p>
    <w:p w:rsidR="00F06342" w:rsidRDefault="00712CEA">
      <w:pPr>
        <w:pStyle w:val="20"/>
        <w:framePr w:w="10003" w:h="7499" w:hRule="exact" w:wrap="none" w:vAnchor="page" w:hAnchor="page" w:x="951" w:y="4453"/>
        <w:shd w:val="clear" w:color="auto" w:fill="auto"/>
        <w:spacing w:before="0" w:after="300" w:line="312" w:lineRule="exact"/>
        <w:ind w:left="280" w:firstLine="680"/>
        <w:jc w:val="both"/>
      </w:pPr>
      <w:r>
        <w:t xml:space="preserve"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</w:t>
      </w:r>
      <w:r>
        <w:t>водоотведения», администрация Темиртауского городского поселения постановляет:</w:t>
      </w:r>
    </w:p>
    <w:p w:rsidR="00F06342" w:rsidRDefault="00712CEA">
      <w:pPr>
        <w:pStyle w:val="20"/>
        <w:framePr w:w="10003" w:h="7499" w:hRule="exact" w:wrap="none" w:vAnchor="page" w:hAnchor="page" w:x="951" w:y="4453"/>
        <w:numPr>
          <w:ilvl w:val="0"/>
          <w:numId w:val="1"/>
        </w:numPr>
        <w:shd w:val="clear" w:color="auto" w:fill="auto"/>
        <w:spacing w:before="0" w:after="0" w:line="312" w:lineRule="exact"/>
        <w:ind w:left="280"/>
        <w:jc w:val="both"/>
      </w:pPr>
      <w:r>
        <w:t xml:space="preserve"> Утвердить схемы водоснабжения и водоотведения на территории Темиртауского городского поселения </w:t>
      </w:r>
      <w:proofErr w:type="spellStart"/>
      <w:r>
        <w:t>Таштагольского</w:t>
      </w:r>
      <w:proofErr w:type="spellEnd"/>
      <w:r>
        <w:t xml:space="preserve"> района Кемеровской области на 2016-2026 год, согласно приложению №</w:t>
      </w:r>
      <w:r>
        <w:t>1</w:t>
      </w:r>
    </w:p>
    <w:p w:rsidR="00F06342" w:rsidRDefault="00712CEA">
      <w:pPr>
        <w:pStyle w:val="20"/>
        <w:framePr w:w="10003" w:h="7499" w:hRule="exact" w:wrap="none" w:vAnchor="page" w:hAnchor="page" w:x="951" w:y="4453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07" w:lineRule="exact"/>
        <w:ind w:left="280"/>
        <w:jc w:val="both"/>
      </w:pPr>
      <w:r>
        <w:t xml:space="preserve">Настоящее постановление обнародовать на информационном стенде администрации Темиртауского городского поселения по адресу: </w:t>
      </w:r>
      <w:proofErr w:type="spellStart"/>
      <w:r>
        <w:t>пгт</w:t>
      </w:r>
      <w:proofErr w:type="gramStart"/>
      <w:r>
        <w:t>.Т</w:t>
      </w:r>
      <w:proofErr w:type="gramEnd"/>
      <w:r>
        <w:t>емиртау</w:t>
      </w:r>
      <w:proofErr w:type="spellEnd"/>
      <w:r>
        <w:t xml:space="preserve">, </w:t>
      </w:r>
      <w:proofErr w:type="spellStart"/>
      <w:r>
        <w:t>ул.Почтовая</w:t>
      </w:r>
      <w:proofErr w:type="spellEnd"/>
      <w:r>
        <w:t>, д.28, а также разместить в информационно-телекоммуникационной сети интернет на официальном сайте админист</w:t>
      </w:r>
      <w:r>
        <w:t xml:space="preserve">рации Темиртауского городского поселения </w:t>
      </w:r>
      <w:proofErr w:type="spellStart"/>
      <w:r>
        <w:rPr>
          <w:rStyle w:val="21"/>
        </w:rPr>
        <w:t>temirtau</w:t>
      </w:r>
      <w:proofErr w:type="spellEnd"/>
      <w:r w:rsidRPr="00DD79E3">
        <w:rPr>
          <w:rStyle w:val="21"/>
          <w:lang w:val="ru-RU"/>
        </w:rPr>
        <w:t>-</w:t>
      </w:r>
      <w:proofErr w:type="spellStart"/>
      <w:r>
        <w:rPr>
          <w:rStyle w:val="21"/>
        </w:rPr>
        <w:t>adm</w:t>
      </w:r>
      <w:proofErr w:type="spellEnd"/>
      <w:r w:rsidRPr="00DD79E3">
        <w:rPr>
          <w:rStyle w:val="21"/>
          <w:lang w:val="ru-RU"/>
        </w:rPr>
        <w:t>.</w:t>
      </w:r>
      <w:r>
        <w:rPr>
          <w:rStyle w:val="21"/>
        </w:rPr>
        <w:t>m</w:t>
      </w:r>
    </w:p>
    <w:p w:rsidR="00F06342" w:rsidRDefault="00712CEA">
      <w:pPr>
        <w:pStyle w:val="20"/>
        <w:framePr w:w="10003" w:h="7499" w:hRule="exact" w:wrap="none" w:vAnchor="page" w:hAnchor="page" w:x="951" w:y="4453"/>
        <w:numPr>
          <w:ilvl w:val="0"/>
          <w:numId w:val="1"/>
        </w:numPr>
        <w:shd w:val="clear" w:color="auto" w:fill="auto"/>
        <w:spacing w:before="0" w:after="0" w:line="346" w:lineRule="exact"/>
        <w:ind w:left="280"/>
        <w:jc w:val="both"/>
      </w:pPr>
      <w:r>
        <w:t xml:space="preserve"> Настоящее постановление вступает в силу с момента официального обнародования.</w:t>
      </w:r>
    </w:p>
    <w:p w:rsidR="00F06342" w:rsidRDefault="00712CEA">
      <w:pPr>
        <w:pStyle w:val="20"/>
        <w:framePr w:w="10003" w:h="7499" w:hRule="exact" w:wrap="none" w:vAnchor="page" w:hAnchor="page" w:x="951" w:y="4453"/>
        <w:numPr>
          <w:ilvl w:val="0"/>
          <w:numId w:val="1"/>
        </w:numPr>
        <w:shd w:val="clear" w:color="auto" w:fill="auto"/>
        <w:tabs>
          <w:tab w:val="left" w:pos="631"/>
        </w:tabs>
        <w:spacing w:before="0" w:after="0" w:line="260" w:lineRule="exact"/>
        <w:ind w:left="2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DD79E3" w:rsidRDefault="00DD79E3" w:rsidP="00DD79E3">
      <w:pPr>
        <w:pStyle w:val="20"/>
        <w:framePr w:w="10003" w:h="7499" w:hRule="exact" w:wrap="none" w:vAnchor="page" w:hAnchor="page" w:x="951" w:y="4453"/>
        <w:shd w:val="clear" w:color="auto" w:fill="auto"/>
        <w:tabs>
          <w:tab w:val="left" w:pos="631"/>
        </w:tabs>
        <w:spacing w:before="0" w:after="0" w:line="260" w:lineRule="exact"/>
        <w:jc w:val="both"/>
      </w:pPr>
    </w:p>
    <w:p w:rsidR="00DD79E3" w:rsidRDefault="00DD79E3" w:rsidP="00DD79E3">
      <w:pPr>
        <w:pStyle w:val="20"/>
        <w:framePr w:w="10003" w:h="7499" w:hRule="exact" w:wrap="none" w:vAnchor="page" w:hAnchor="page" w:x="951" w:y="4453"/>
        <w:shd w:val="clear" w:color="auto" w:fill="auto"/>
        <w:tabs>
          <w:tab w:val="left" w:pos="631"/>
        </w:tabs>
        <w:spacing w:before="0" w:after="0" w:line="260" w:lineRule="exact"/>
        <w:jc w:val="both"/>
      </w:pPr>
    </w:p>
    <w:p w:rsidR="00DD79E3" w:rsidRDefault="00DD79E3" w:rsidP="00DD79E3">
      <w:pPr>
        <w:pStyle w:val="20"/>
        <w:framePr w:w="10003" w:h="7499" w:hRule="exact" w:wrap="none" w:vAnchor="page" w:hAnchor="page" w:x="951" w:y="4453"/>
        <w:shd w:val="clear" w:color="auto" w:fill="auto"/>
        <w:tabs>
          <w:tab w:val="left" w:pos="631"/>
        </w:tabs>
        <w:spacing w:before="0" w:after="0" w:line="260" w:lineRule="exact"/>
        <w:jc w:val="both"/>
      </w:pPr>
    </w:p>
    <w:p w:rsidR="00DD79E3" w:rsidRDefault="00DD79E3" w:rsidP="00DD79E3">
      <w:pPr>
        <w:pStyle w:val="a5"/>
        <w:framePr w:w="8341" w:h="1036" w:hRule="exact" w:wrap="none" w:vAnchor="page" w:hAnchor="page" w:x="1186" w:y="13093"/>
        <w:shd w:val="clear" w:color="auto" w:fill="auto"/>
        <w:spacing w:line="260" w:lineRule="exact"/>
      </w:pPr>
      <w:r>
        <w:t>Глава Темиртауского</w:t>
      </w:r>
    </w:p>
    <w:p w:rsidR="00F06342" w:rsidRDefault="00DD79E3" w:rsidP="00DD79E3">
      <w:pPr>
        <w:pStyle w:val="a5"/>
        <w:framePr w:w="8341" w:h="1036" w:hRule="exact" w:wrap="none" w:vAnchor="page" w:hAnchor="page" w:x="1186" w:y="13093"/>
        <w:shd w:val="clear" w:color="auto" w:fill="auto"/>
        <w:spacing w:line="260" w:lineRule="exact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12CEA">
        <w:t>В.М.</w:t>
      </w:r>
      <w:r>
        <w:t>Г</w:t>
      </w:r>
      <w:r w:rsidR="00712CEA">
        <w:t>ульняшкин</w:t>
      </w:r>
      <w:proofErr w:type="spellEnd"/>
    </w:p>
    <w:p w:rsidR="00F06342" w:rsidRPr="00DD79E3" w:rsidRDefault="00712CEA" w:rsidP="00DD79E3">
      <w:pPr>
        <w:pStyle w:val="23"/>
        <w:framePr w:w="8341" w:h="1036" w:hRule="exact" w:wrap="none" w:vAnchor="page" w:hAnchor="page" w:x="1186" w:y="13093"/>
        <w:shd w:val="clear" w:color="auto" w:fill="auto"/>
        <w:spacing w:line="80" w:lineRule="exact"/>
        <w:ind w:left="780"/>
        <w:rPr>
          <w:lang w:val="ru-RU"/>
        </w:rPr>
      </w:pPr>
      <w:proofErr w:type="gramStart"/>
      <w:r>
        <w:t>t</w:t>
      </w:r>
      <w:proofErr w:type="gramEnd"/>
    </w:p>
    <w:p w:rsidR="00F06342" w:rsidRDefault="00F06342">
      <w:pPr>
        <w:rPr>
          <w:sz w:val="2"/>
          <w:szCs w:val="2"/>
        </w:rPr>
      </w:pPr>
      <w:bookmarkStart w:id="2" w:name="_GoBack"/>
      <w:bookmarkEnd w:id="2"/>
    </w:p>
    <w:sectPr w:rsidR="00F063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EA" w:rsidRDefault="00712CEA">
      <w:r>
        <w:separator/>
      </w:r>
    </w:p>
  </w:endnote>
  <w:endnote w:type="continuationSeparator" w:id="0">
    <w:p w:rsidR="00712CEA" w:rsidRDefault="0071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EA" w:rsidRDefault="00712CEA"/>
  </w:footnote>
  <w:footnote w:type="continuationSeparator" w:id="0">
    <w:p w:rsidR="00712CEA" w:rsidRDefault="00712C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28EE"/>
    <w:multiLevelType w:val="multilevel"/>
    <w:tmpl w:val="CBAE8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06342"/>
    <w:rsid w:val="00712CEA"/>
    <w:rsid w:val="00DD79E3"/>
    <w:rsid w:val="00F0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_"/>
    <w:basedOn w:val="a0"/>
    <w:link w:val="23"/>
    <w:rPr>
      <w:rFonts w:ascii="SimHei" w:eastAsia="SimHei" w:hAnsi="SimHei" w:cs="SimHei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SimHei" w:eastAsia="SimHei" w:hAnsi="SimHei" w:cs="SimHei"/>
      <w:i/>
      <w:iCs/>
      <w:sz w:val="8"/>
      <w:szCs w:val="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2017-10-09T07:47:00Z</dcterms:created>
  <dcterms:modified xsi:type="dcterms:W3CDTF">2017-10-09T07:49:00Z</dcterms:modified>
</cp:coreProperties>
</file>