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>РОССИЙСКАЯ ФЕДЕРАЦИЯ</w:t>
      </w:r>
    </w:p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>КЕМЕРОВСКАЯ ОБЛАСТЬ</w:t>
      </w:r>
    </w:p>
    <w:p w:rsidR="00771463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>ТАШТАГОЛЬСКИЙ МУНИЦИПАЛЬНЫЙ РАЙОН</w:t>
      </w:r>
    </w:p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</w:p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 xml:space="preserve">МУНИЦИПАЛЬНОЕ ОБРАЗОВАНИЕ </w:t>
      </w:r>
    </w:p>
    <w:p w:rsidR="00771463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>«ТЕМИРТАУСКОЕ ГОРОДСКОЕ ПОСЕЛЕНИЕ»</w:t>
      </w:r>
    </w:p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</w:p>
    <w:p w:rsidR="00771463" w:rsidRPr="00545749" w:rsidRDefault="00771463" w:rsidP="00771463">
      <w:pPr>
        <w:pStyle w:val="a4"/>
        <w:ind w:left="0"/>
        <w:jc w:val="center"/>
        <w:rPr>
          <w:b/>
          <w:caps/>
          <w:sz w:val="26"/>
          <w:szCs w:val="26"/>
        </w:rPr>
      </w:pPr>
      <w:r w:rsidRPr="00545749">
        <w:rPr>
          <w:b/>
          <w:caps/>
          <w:sz w:val="26"/>
          <w:szCs w:val="26"/>
        </w:rPr>
        <w:t>АДМИНИСТРАЦИЯ ТЕМИРТАУСКОГО ГОРОДСКОГО ПОСЕЛЕНИЯ</w:t>
      </w:r>
    </w:p>
    <w:p w:rsidR="00771463" w:rsidRPr="00545749" w:rsidRDefault="00771463" w:rsidP="007714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463" w:rsidRPr="00545749" w:rsidRDefault="00771463" w:rsidP="007714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4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71463" w:rsidRPr="00545749" w:rsidRDefault="00771463" w:rsidP="00771463">
      <w:pPr>
        <w:rPr>
          <w:rFonts w:ascii="Times New Roman" w:hAnsi="Times New Roman" w:cs="Times New Roman"/>
          <w:sz w:val="26"/>
          <w:szCs w:val="26"/>
        </w:rPr>
      </w:pPr>
    </w:p>
    <w:p w:rsidR="00771463" w:rsidRPr="00545749" w:rsidRDefault="00771463" w:rsidP="00771463">
      <w:pPr>
        <w:jc w:val="center"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</w:t>
      </w:r>
      <w:r w:rsidR="003D4892">
        <w:rPr>
          <w:rFonts w:ascii="Times New Roman" w:hAnsi="Times New Roman" w:cs="Times New Roman"/>
          <w:sz w:val="26"/>
          <w:szCs w:val="26"/>
        </w:rPr>
        <w:t xml:space="preserve">09.2018г. </w:t>
      </w:r>
      <w:r w:rsidRPr="00545749">
        <w:rPr>
          <w:rFonts w:ascii="Times New Roman" w:hAnsi="Times New Roman" w:cs="Times New Roman"/>
          <w:sz w:val="26"/>
          <w:szCs w:val="26"/>
        </w:rPr>
        <w:t xml:space="preserve"> № </w:t>
      </w:r>
      <w:r w:rsidR="003D4892">
        <w:rPr>
          <w:rFonts w:ascii="Times New Roman" w:hAnsi="Times New Roman" w:cs="Times New Roman"/>
          <w:sz w:val="26"/>
          <w:szCs w:val="26"/>
        </w:rPr>
        <w:t>42-П</w:t>
      </w:r>
    </w:p>
    <w:p w:rsidR="00771463" w:rsidRPr="00545749" w:rsidRDefault="00771463" w:rsidP="00771463">
      <w:pPr>
        <w:ind w:left="397"/>
        <w:rPr>
          <w:rFonts w:ascii="Times New Roman" w:hAnsi="Times New Roman" w:cs="Times New Roman"/>
          <w:sz w:val="26"/>
          <w:szCs w:val="26"/>
        </w:rPr>
      </w:pP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49">
        <w:rPr>
          <w:rFonts w:ascii="Times New Roman" w:hAnsi="Times New Roman" w:cs="Times New Roman"/>
          <w:b/>
          <w:sz w:val="26"/>
          <w:szCs w:val="26"/>
        </w:rPr>
        <w:t>Об утверждении Программы комплексного развития социальной инфраструктуры Темиртауского городского поселения</w:t>
      </w:r>
    </w:p>
    <w:p w:rsidR="00771463" w:rsidRPr="00545749" w:rsidRDefault="00771463" w:rsidP="0077146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49">
        <w:rPr>
          <w:rFonts w:ascii="Times New Roman" w:hAnsi="Times New Roman" w:cs="Times New Roman"/>
          <w:b/>
          <w:sz w:val="26"/>
          <w:szCs w:val="26"/>
        </w:rPr>
        <w:t xml:space="preserve"> на период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45749">
        <w:rPr>
          <w:rFonts w:ascii="Times New Roman" w:hAnsi="Times New Roman" w:cs="Times New Roman"/>
          <w:b/>
          <w:sz w:val="26"/>
          <w:szCs w:val="26"/>
        </w:rPr>
        <w:t>-2030 годы</w:t>
      </w:r>
    </w:p>
    <w:p w:rsidR="00771463" w:rsidRPr="00545749" w:rsidRDefault="00771463" w:rsidP="00771463">
      <w:pPr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> </w:t>
      </w:r>
    </w:p>
    <w:p w:rsidR="00771463" w:rsidRPr="00545749" w:rsidRDefault="00771463" w:rsidP="00771463">
      <w:pPr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> </w:t>
      </w: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Руководствуясь ст. 26  </w:t>
      </w:r>
      <w:hyperlink r:id="rId5" w:history="1">
        <w:r w:rsidRPr="00771463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7714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hyperlink r:id="rId6" w:history="1">
        <w:r w:rsidRPr="00771463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Постановлением Правительства Российской Федерации от 01.10.2015 </w:t>
        </w:r>
        <w:r w:rsidR="00A064EF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Pr="00771463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1050 </w:t>
        </w:r>
        <w:r w:rsidR="00A064EF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«</w:t>
        </w:r>
        <w:r w:rsidRPr="00771463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Об утверждении требований к программам комплексного развития социальной инфраструктуры поселений, городских округов</w:t>
        </w:r>
      </w:hyperlink>
      <w:r w:rsidR="00A064EF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Уставом муниципального образования Темиртауского городского поселения, </w:t>
      </w:r>
      <w:r w:rsidR="003D48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Администрация</w:t>
      </w: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Темиртауского городского поселения </w:t>
      </w: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771463" w:rsidRPr="00545749" w:rsidRDefault="00771463" w:rsidP="00771463">
      <w:pPr>
        <w:ind w:firstLine="567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ПОСТАНОВИЛА:</w:t>
      </w:r>
    </w:p>
    <w:p w:rsidR="00771463" w:rsidRPr="00545749" w:rsidRDefault="00771463" w:rsidP="00771463">
      <w:pPr>
        <w:ind w:firstLine="567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 Утвердить, Программу комплексного развития социальной инфраструктуры Темиртауского городского поселения на  период 201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9</w:t>
      </w: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- 2030 годы, согласно приложению № 1.</w:t>
      </w: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2. </w:t>
      </w:r>
      <w:proofErr w:type="gramStart"/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771463" w:rsidRPr="00D60D32" w:rsidRDefault="00771463" w:rsidP="00771463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3. </w:t>
      </w:r>
      <w:r w:rsidRPr="0054574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 на информационн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45749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5749">
        <w:rPr>
          <w:rFonts w:ascii="Times New Roman" w:hAnsi="Times New Roman" w:cs="Times New Roman"/>
          <w:sz w:val="26"/>
          <w:szCs w:val="26"/>
        </w:rPr>
        <w:t xml:space="preserve"> администрации 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опубликованию</w:t>
      </w:r>
      <w:r w:rsidRPr="00545749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«Интернет», на официальном сайте администрации Темиртауского городского поселения </w:t>
      </w:r>
      <w:proofErr w:type="spellStart"/>
      <w:r w:rsidRPr="00545749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54574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4574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D32">
        <w:rPr>
          <w:rFonts w:ascii="Times New Roman" w:hAnsi="Times New Roman" w:cs="Times New Roman"/>
          <w:sz w:val="26"/>
          <w:szCs w:val="26"/>
        </w:rPr>
        <w:t xml:space="preserve">и  </w:t>
      </w:r>
      <w:r w:rsidRPr="00D60D32">
        <w:rPr>
          <w:rFonts w:ascii="Times New Roman" w:hAnsi="Times New Roman" w:cs="Times New Roman"/>
          <w:snapToGrid w:val="0"/>
          <w:sz w:val="26"/>
          <w:szCs w:val="26"/>
        </w:rPr>
        <w:t xml:space="preserve">в газете «Красная </w:t>
      </w:r>
      <w:proofErr w:type="spellStart"/>
      <w:r w:rsidRPr="00D60D32">
        <w:rPr>
          <w:rFonts w:ascii="Times New Roman" w:hAnsi="Times New Roman" w:cs="Times New Roman"/>
          <w:snapToGrid w:val="0"/>
          <w:sz w:val="26"/>
          <w:szCs w:val="26"/>
        </w:rPr>
        <w:t>Шория</w:t>
      </w:r>
      <w:proofErr w:type="spellEnd"/>
      <w:r w:rsidRPr="00D60D32">
        <w:rPr>
          <w:rFonts w:ascii="Times New Roman" w:hAnsi="Times New Roman" w:cs="Times New Roman"/>
          <w:snapToGrid w:val="0"/>
          <w:sz w:val="26"/>
          <w:szCs w:val="26"/>
        </w:rPr>
        <w:t>».</w:t>
      </w: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4</w:t>
      </w: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Настоящее постановление вступает в силу со дня официального 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публикова</w:t>
      </w:r>
      <w:r w:rsidRPr="00545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ния.</w:t>
      </w:r>
    </w:p>
    <w:p w:rsidR="00771463" w:rsidRPr="00545749" w:rsidRDefault="00771463" w:rsidP="00771463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771463" w:rsidRPr="00545749" w:rsidRDefault="00771463" w:rsidP="00771463">
      <w:pPr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> </w:t>
      </w:r>
    </w:p>
    <w:p w:rsidR="00771463" w:rsidRPr="00545749" w:rsidRDefault="00771463" w:rsidP="00771463">
      <w:pPr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771463" w:rsidRPr="00545749" w:rsidRDefault="00771463" w:rsidP="00771463">
      <w:pPr>
        <w:contextualSpacing/>
        <w:rPr>
          <w:rFonts w:ascii="Times New Roman" w:hAnsi="Times New Roman" w:cs="Times New Roman"/>
          <w:sz w:val="26"/>
          <w:szCs w:val="26"/>
        </w:rPr>
      </w:pPr>
      <w:r w:rsidRPr="0054574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545749">
        <w:rPr>
          <w:rFonts w:ascii="Times New Roman" w:hAnsi="Times New Roman" w:cs="Times New Roman"/>
          <w:sz w:val="26"/>
          <w:szCs w:val="26"/>
        </w:rPr>
        <w:tab/>
      </w:r>
      <w:r w:rsidRPr="00545749">
        <w:rPr>
          <w:rFonts w:ascii="Times New Roman" w:hAnsi="Times New Roman" w:cs="Times New Roman"/>
          <w:sz w:val="26"/>
          <w:szCs w:val="26"/>
        </w:rPr>
        <w:tab/>
      </w:r>
      <w:r w:rsidRPr="00545749">
        <w:rPr>
          <w:rFonts w:ascii="Times New Roman" w:hAnsi="Times New Roman" w:cs="Times New Roman"/>
          <w:sz w:val="26"/>
          <w:szCs w:val="26"/>
        </w:rPr>
        <w:tab/>
      </w:r>
      <w:r w:rsidRPr="00545749">
        <w:rPr>
          <w:rFonts w:ascii="Times New Roman" w:hAnsi="Times New Roman" w:cs="Times New Roman"/>
          <w:sz w:val="26"/>
          <w:szCs w:val="26"/>
        </w:rPr>
        <w:tab/>
      </w:r>
      <w:r w:rsidRPr="00545749">
        <w:rPr>
          <w:rFonts w:ascii="Times New Roman" w:hAnsi="Times New Roman" w:cs="Times New Roman"/>
          <w:sz w:val="26"/>
          <w:szCs w:val="26"/>
        </w:rPr>
        <w:tab/>
        <w:t>А.В. Кочетков</w:t>
      </w:r>
    </w:p>
    <w:p w:rsidR="00771463" w:rsidRPr="003A06AC" w:rsidRDefault="00771463" w:rsidP="00771463">
      <w:pPr>
        <w:contextualSpacing/>
        <w:rPr>
          <w:rFonts w:ascii="Times New Roman" w:hAnsi="Times New Roman" w:cs="Times New Roman"/>
          <w:sz w:val="28"/>
          <w:szCs w:val="28"/>
        </w:rPr>
        <w:sectPr w:rsidR="00771463" w:rsidRPr="003A06AC" w:rsidSect="006E6E83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3512F">
        <w:rPr>
          <w:rFonts w:ascii="Times New Roman" w:hAnsi="Times New Roman" w:cs="Times New Roman"/>
          <w:sz w:val="28"/>
          <w:szCs w:val="28"/>
        </w:rPr>
        <w:t> </w:t>
      </w:r>
    </w:p>
    <w:p w:rsidR="00771463" w:rsidRPr="0013512F" w:rsidRDefault="00771463" w:rsidP="0077146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512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71463" w:rsidRPr="0013512F" w:rsidRDefault="00771463" w:rsidP="0077146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51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71463" w:rsidRPr="0013512F" w:rsidRDefault="00771463" w:rsidP="0077146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512F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A064EF" w:rsidRPr="00545749" w:rsidRDefault="00A064EF" w:rsidP="00A064E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574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28.09.2018г. </w:t>
      </w:r>
      <w:r w:rsidRPr="0054574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42-П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13512F">
        <w:rPr>
          <w:rFonts w:ascii="Times New Roman" w:hAnsi="Times New Roman" w:cs="Times New Roman"/>
          <w:bCs w:val="0"/>
          <w:sz w:val="36"/>
          <w:szCs w:val="36"/>
        </w:rPr>
        <w:t>ПРОГРАММА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13512F">
        <w:rPr>
          <w:rFonts w:ascii="Times New Roman" w:hAnsi="Times New Roman" w:cs="Times New Roman"/>
          <w:bCs w:val="0"/>
          <w:sz w:val="36"/>
          <w:szCs w:val="36"/>
        </w:rPr>
        <w:t xml:space="preserve">Комплексного развития </w:t>
      </w:r>
      <w:r>
        <w:rPr>
          <w:rFonts w:ascii="Times New Roman" w:hAnsi="Times New Roman" w:cs="Times New Roman"/>
          <w:bCs w:val="0"/>
          <w:sz w:val="36"/>
          <w:szCs w:val="36"/>
        </w:rPr>
        <w:t xml:space="preserve">социальной </w:t>
      </w:r>
      <w:r w:rsidRPr="0013512F">
        <w:rPr>
          <w:rFonts w:ascii="Times New Roman" w:hAnsi="Times New Roman" w:cs="Times New Roman"/>
          <w:bCs w:val="0"/>
          <w:sz w:val="36"/>
          <w:szCs w:val="36"/>
        </w:rPr>
        <w:t>инфраструктуры Темиртауского городского поселения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13512F">
        <w:rPr>
          <w:rFonts w:ascii="Times New Roman" w:hAnsi="Times New Roman" w:cs="Times New Roman"/>
          <w:bCs w:val="0"/>
          <w:sz w:val="36"/>
          <w:szCs w:val="36"/>
        </w:rPr>
        <w:t>на период 201</w:t>
      </w:r>
      <w:r>
        <w:rPr>
          <w:rFonts w:ascii="Times New Roman" w:hAnsi="Times New Roman" w:cs="Times New Roman"/>
          <w:bCs w:val="0"/>
          <w:sz w:val="36"/>
          <w:szCs w:val="36"/>
        </w:rPr>
        <w:t>9</w:t>
      </w:r>
      <w:r w:rsidRPr="0013512F">
        <w:rPr>
          <w:rFonts w:ascii="Times New Roman" w:hAnsi="Times New Roman" w:cs="Times New Roman"/>
          <w:bCs w:val="0"/>
          <w:sz w:val="36"/>
          <w:szCs w:val="36"/>
        </w:rPr>
        <w:t xml:space="preserve"> – 2030 годы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3512F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3512F">
        <w:rPr>
          <w:rFonts w:ascii="Times New Roman" w:hAnsi="Times New Roman" w:cs="Times New Roman"/>
          <w:b w:val="0"/>
          <w:bCs w:val="0"/>
          <w:sz w:val="28"/>
          <w:szCs w:val="28"/>
        </w:rPr>
        <w:t>. Темиртау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12F">
        <w:rPr>
          <w:rFonts w:ascii="Times New Roman" w:hAnsi="Times New Roman" w:cs="Times New Roman"/>
          <w:b w:val="0"/>
          <w:bCs w:val="0"/>
          <w:sz w:val="28"/>
          <w:szCs w:val="28"/>
        </w:rPr>
        <w:t>2018г.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512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463" w:rsidRPr="0013512F" w:rsidRDefault="00771463" w:rsidP="007714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463" w:rsidRPr="00CB7537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b w:val="0"/>
          <w:sz w:val="28"/>
          <w:szCs w:val="28"/>
        </w:rPr>
        <w:t>..</w:t>
      </w:r>
      <w:r w:rsidRPr="00CB7537">
        <w:rPr>
          <w:rFonts w:ascii="Times New Roman" w:hAnsi="Times New Roman" w:cs="Times New Roman"/>
          <w:b w:val="0"/>
          <w:sz w:val="28"/>
          <w:szCs w:val="28"/>
        </w:rPr>
        <w:t>….. 4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sz w:val="28"/>
          <w:szCs w:val="28"/>
        </w:rPr>
        <w:t>1. ПАСПОРТ ПРОГРАММЫ…………………………………………</w:t>
      </w:r>
      <w:r>
        <w:rPr>
          <w:rFonts w:ascii="Times New Roman" w:hAnsi="Times New Roman" w:cs="Times New Roman"/>
          <w:b w:val="0"/>
          <w:sz w:val="28"/>
          <w:szCs w:val="28"/>
        </w:rPr>
        <w:t>...</w:t>
      </w:r>
      <w:r w:rsidRPr="00CB7537">
        <w:rPr>
          <w:rFonts w:ascii="Times New Roman" w:hAnsi="Times New Roman" w:cs="Times New Roman"/>
          <w:b w:val="0"/>
          <w:sz w:val="28"/>
          <w:szCs w:val="28"/>
        </w:rPr>
        <w:t>... 5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2.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…………………………………………..… 7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3. Основные цели и задачи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………………………………..… 8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4. Сроки и этапы реализации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……………………………..… 9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5. Перечни мероприятий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………………………………….… 9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6. Объемы и источники финансирования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……………………………..… 9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7. Целевые индикаторы программы, ожидаемые результаты реализации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…………………………………………………………………….… 10</w:t>
      </w:r>
    </w:p>
    <w:p w:rsidR="00771463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8. Финансово-экономическое обоснование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…………….… 10 </w:t>
      </w:r>
    </w:p>
    <w:p w:rsidR="00771463" w:rsidRPr="00CB7537" w:rsidRDefault="00771463" w:rsidP="00771463">
      <w:pPr>
        <w:pStyle w:val="ConsPlusTitle"/>
        <w:widowControl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B7537">
        <w:rPr>
          <w:rFonts w:ascii="Times New Roman" w:hAnsi="Times New Roman" w:cs="Times New Roman"/>
          <w:b w:val="0"/>
          <w:bCs w:val="0"/>
          <w:sz w:val="28"/>
          <w:szCs w:val="28"/>
        </w:rPr>
        <w:t>9. Методика оценки эффективности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 10</w:t>
      </w:r>
    </w:p>
    <w:p w:rsidR="00771463" w:rsidRDefault="00771463" w:rsidP="007714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A06AC">
        <w:rPr>
          <w:rFonts w:ascii="Times New Roman" w:hAnsi="Times New Roman" w:cs="Times New Roman"/>
          <w:b/>
          <w:sz w:val="28"/>
          <w:szCs w:val="28"/>
        </w:rPr>
        <w:t xml:space="preserve">омплексного развития социальной инфраструктуры Темиртауского городского поселения </w:t>
      </w:r>
    </w:p>
    <w:p w:rsidR="00771463" w:rsidRPr="003A06AC" w:rsidRDefault="00771463" w:rsidP="007714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6A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Pr="003A06A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A06A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A06A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A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463" w:rsidRPr="006D532E" w:rsidRDefault="00771463" w:rsidP="00771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2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Темиртауского городского поседения.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Стратегический план развития городского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Темиртауского городского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городского поселения.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425371">
        <w:rPr>
          <w:rFonts w:ascii="Times New Roman" w:hAnsi="Times New Roman" w:cs="Times New Roman"/>
        </w:rPr>
        <w:t>Темиртаукого</w:t>
      </w:r>
      <w:proofErr w:type="spellEnd"/>
      <w:r w:rsidRPr="00425371">
        <w:rPr>
          <w:rFonts w:ascii="Times New Roman" w:hAnsi="Times New Roman" w:cs="Times New Roman"/>
        </w:rPr>
        <w:t xml:space="preserve"> городского поселения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Темиртауского поселения путем проведения капитального ремонта и реконструкции объектов здравоохранения, образования, культуры и спорта.</w:t>
      </w:r>
    </w:p>
    <w:p w:rsidR="00771463" w:rsidRDefault="00771463" w:rsidP="007714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</w:rPr>
      </w:pPr>
      <w:r w:rsidRPr="00425371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Темиртауского городского поселения </w:t>
      </w:r>
    </w:p>
    <w:p w:rsidR="00771463" w:rsidRDefault="00771463" w:rsidP="0077146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 2019</w:t>
      </w:r>
      <w:r w:rsidRPr="00425371">
        <w:rPr>
          <w:rFonts w:ascii="Times New Roman" w:hAnsi="Times New Roman" w:cs="Times New Roman"/>
          <w:b/>
        </w:rPr>
        <w:t>-2030 годы</w:t>
      </w:r>
    </w:p>
    <w:p w:rsidR="00771463" w:rsidRPr="00425371" w:rsidRDefault="00771463" w:rsidP="00771463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40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6352"/>
      </w:tblGrid>
      <w:tr w:rsidR="00771463" w:rsidRPr="00425371" w:rsidTr="00936E5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Наименование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Темиртауского городского поселения на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425371">
              <w:rPr>
                <w:rFonts w:ascii="Times New Roman" w:hAnsi="Times New Roman" w:cs="Times New Roman"/>
              </w:rPr>
              <w:t>-2030 годы</w:t>
            </w:r>
          </w:p>
        </w:tc>
      </w:tr>
      <w:tr w:rsidR="00771463" w:rsidRPr="00425371" w:rsidTr="00936E5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Основания разработки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Градостроительный Кодекс Российской Федерации,</w:t>
            </w:r>
          </w:p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Генеральный план Темиртауского  городского поселения,</w:t>
            </w:r>
          </w:p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 xml:space="preserve">Устав Темиртауского  городского поселения </w:t>
            </w:r>
            <w:proofErr w:type="spellStart"/>
            <w:r w:rsidRPr="00425371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425371">
              <w:rPr>
                <w:rFonts w:ascii="Times New Roman" w:hAnsi="Times New Roman" w:cs="Times New Roman"/>
              </w:rPr>
              <w:t xml:space="preserve"> муниципального района Кемеровской области</w:t>
            </w:r>
          </w:p>
        </w:tc>
      </w:tr>
      <w:tr w:rsidR="00771463" w:rsidRPr="00425371" w:rsidTr="00936E5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Заказчик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 xml:space="preserve">Администрация Темиртауского городского поселения </w:t>
            </w:r>
            <w:proofErr w:type="spellStart"/>
            <w:r w:rsidRPr="00425371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425371">
              <w:rPr>
                <w:rFonts w:ascii="Times New Roman" w:hAnsi="Times New Roman" w:cs="Times New Roman"/>
              </w:rPr>
              <w:t xml:space="preserve"> муниципального района Кемеровской области</w:t>
            </w:r>
          </w:p>
        </w:tc>
      </w:tr>
      <w:tr w:rsidR="00771463" w:rsidRPr="00425371" w:rsidTr="00936E5E">
        <w:tc>
          <w:tcPr>
            <w:tcW w:w="3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Разработчик программы:</w:t>
            </w:r>
          </w:p>
        </w:tc>
        <w:tc>
          <w:tcPr>
            <w:tcW w:w="6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1463" w:rsidRPr="00425371" w:rsidRDefault="00771463" w:rsidP="00936E5E">
            <w:pPr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 xml:space="preserve">Администрация Темиртауского  городского поселения </w:t>
            </w:r>
            <w:proofErr w:type="spellStart"/>
            <w:r w:rsidRPr="00425371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425371">
              <w:rPr>
                <w:rFonts w:ascii="Times New Roman" w:hAnsi="Times New Roman" w:cs="Times New Roman"/>
              </w:rPr>
              <w:t xml:space="preserve"> муниципального района Кемеровской области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Цель программы</w:t>
            </w:r>
          </w:p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Обеспечение сбалансированного, перспективного развития социальной инфраструктуры Темиртауского городского поселения в соответствии с установленными потребностями в объектах социальной инфраструктуры  поселения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Задача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iCs/>
              </w:rPr>
              <w:t>Развитие социальной инфраструктуры Темиртауского городского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771463" w:rsidRPr="00425371" w:rsidRDefault="00771463" w:rsidP="00936E5E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- развитие системы образования за счет, реконструкции и ремонта образовательных и детских дошкольных учреждений;</w:t>
            </w:r>
          </w:p>
          <w:p w:rsidR="00771463" w:rsidRPr="00425371" w:rsidRDefault="00771463" w:rsidP="00936E5E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- строительство, реконструкция и капитальный ремонт объектов здравоохранения;</w:t>
            </w:r>
          </w:p>
          <w:p w:rsidR="00771463" w:rsidRPr="00425371" w:rsidRDefault="00771463" w:rsidP="00936E5E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счет, реконструкции и ремонта спортивных сооружений;</w:t>
            </w:r>
          </w:p>
          <w:p w:rsidR="00771463" w:rsidRDefault="00771463" w:rsidP="00936E5E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- реконструкция и капитальный ремонт объектов культуры</w:t>
            </w:r>
          </w:p>
          <w:p w:rsidR="00771463" w:rsidRPr="00425371" w:rsidRDefault="00771463" w:rsidP="00936E5E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539A">
              <w:rPr>
                <w:rFonts w:ascii="Times New Roman" w:hAnsi="Times New Roman" w:cs="Times New Roman"/>
              </w:rPr>
              <w:t xml:space="preserve">снос ветхого и аварийного жилья, и строительство нового. 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Целевые показатели (индикаторы)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425371">
              <w:rPr>
                <w:shd w:val="clear" w:color="auto" w:fill="FFFFFF"/>
              </w:rPr>
              <w:t>- количество реконструированных или отремонтированных объектов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 xml:space="preserve">Укрупненное описание запланированных </w:t>
            </w:r>
            <w:r w:rsidRPr="00425371">
              <w:lastRenderedPageBreak/>
              <w:t>мероприятий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lastRenderedPageBreak/>
              <w:t xml:space="preserve">Реконструкция  и ремонт существующих объектов образования, здравоохранения, физической культуры и </w:t>
            </w:r>
            <w:r w:rsidRPr="00425371">
              <w:lastRenderedPageBreak/>
              <w:t>спорта, культуры муниципальной собственности в соответствии с требованиями государственных стандартов, социальных норм и нормативов.</w:t>
            </w:r>
            <w:r w:rsidRPr="00425371">
              <w:br/>
              <w:t>Разработка проектной документации для реконструкции объектов муниципальной собственности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lastRenderedPageBreak/>
              <w:t>Сроки и этапы реализации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201</w:t>
            </w:r>
            <w:r>
              <w:t>9</w:t>
            </w:r>
            <w:r w:rsidRPr="00425371">
              <w:t xml:space="preserve"> - 2030 годы.</w:t>
            </w:r>
          </w:p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Объемы и источники финансирования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Общий объем финансирования программы: </w:t>
            </w:r>
            <w:r w:rsidRPr="00425371">
              <w:rPr>
                <w:rFonts w:ascii="Times New Roman" w:hAnsi="Times New Roman" w:cs="Times New Roman"/>
                <w:b/>
                <w:bCs/>
              </w:rPr>
              <w:t>17083,528</w:t>
            </w:r>
            <w:r w:rsidRPr="00425371">
              <w:rPr>
                <w:rFonts w:ascii="Times New Roman" w:hAnsi="Times New Roman" w:cs="Times New Roman"/>
              </w:rPr>
              <w:t> тыс. руб.,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u w:val="single"/>
              </w:rPr>
              <w:t>в том числе по годам: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2019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371">
              <w:rPr>
                <w:rFonts w:ascii="Times New Roman" w:hAnsi="Times New Roman" w:cs="Times New Roman"/>
              </w:rPr>
              <w:t>17083,528 тыс. руб.;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2020 год – 0 тыс. руб.;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2021 год – 0 тыс. руб.;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2022 год – 0 тыс. руб.;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2023 год – 0 тыс. руб.;</w:t>
            </w:r>
          </w:p>
          <w:p w:rsidR="00771463" w:rsidRPr="00425371" w:rsidRDefault="00771463" w:rsidP="00936E5E">
            <w:pPr>
              <w:shd w:val="clear" w:color="auto" w:fill="FFFFFF"/>
              <w:spacing w:line="234" w:lineRule="atLeast"/>
              <w:ind w:firstLine="284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2024 – 20</w:t>
            </w:r>
            <w:r>
              <w:rPr>
                <w:rFonts w:ascii="Times New Roman" w:hAnsi="Times New Roman" w:cs="Times New Roman"/>
              </w:rPr>
              <w:t>30</w:t>
            </w:r>
            <w:r w:rsidRPr="00425371">
              <w:rPr>
                <w:rFonts w:ascii="Times New Roman" w:hAnsi="Times New Roman" w:cs="Times New Roman"/>
              </w:rPr>
              <w:t xml:space="preserve"> годы - 0 тыс. руб.;</w:t>
            </w:r>
          </w:p>
        </w:tc>
      </w:tr>
      <w:tr w:rsidR="00771463" w:rsidRPr="00425371" w:rsidTr="00936E5E">
        <w:tc>
          <w:tcPr>
            <w:tcW w:w="3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25371">
              <w:t>Ожидаемые результаты реализации программы</w:t>
            </w:r>
          </w:p>
        </w:tc>
        <w:tc>
          <w:tcPr>
            <w:tcW w:w="63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463" w:rsidRPr="00425371" w:rsidRDefault="00771463" w:rsidP="00936E5E">
            <w:pPr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В результате реализации Программы к 2030 году предполагается:</w:t>
            </w:r>
          </w:p>
          <w:p w:rsidR="00771463" w:rsidRPr="00425371" w:rsidRDefault="00771463" w:rsidP="00936E5E">
            <w:pPr>
              <w:contextualSpacing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 xml:space="preserve">Перспективное развитие социальной инфраструктуры </w:t>
            </w:r>
            <w:r w:rsidRPr="00425371">
              <w:rPr>
                <w:rFonts w:ascii="Times New Roman" w:hAnsi="Times New Roman" w:cs="Times New Roman"/>
                <w:iCs/>
              </w:rPr>
              <w:t>Темиртауского городского поселения,</w:t>
            </w:r>
            <w:r w:rsidRPr="00425371">
              <w:rPr>
                <w:rFonts w:ascii="Times New Roman" w:hAnsi="Times New Roman" w:cs="Times New Roman"/>
              </w:rPr>
              <w:t xml:space="preserve"> </w:t>
            </w:r>
            <w:r w:rsidRPr="00425371">
              <w:rPr>
                <w:rFonts w:ascii="Times New Roman" w:hAnsi="Times New Roman" w:cs="Times New Roman"/>
                <w:iCs/>
              </w:rPr>
              <w:t>формирование благоприятного социального климата обеспечение эффективной трудовой деятельности, повышение уровня жизни населения, сокращение миграционного оттока.</w:t>
            </w:r>
          </w:p>
        </w:tc>
      </w:tr>
    </w:tbl>
    <w:p w:rsidR="00771463" w:rsidRPr="003A06AC" w:rsidRDefault="00771463" w:rsidP="00771463">
      <w:pPr>
        <w:contextualSpacing/>
        <w:rPr>
          <w:rFonts w:ascii="Times New Roman" w:hAnsi="Times New Roman" w:cs="Times New Roman"/>
          <w:sz w:val="28"/>
          <w:szCs w:val="28"/>
        </w:rPr>
        <w:sectPr w:rsidR="00771463" w:rsidRPr="003A06AC" w:rsidSect="006E6E83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71463" w:rsidRDefault="00771463" w:rsidP="00771463">
      <w:pPr>
        <w:pStyle w:val="1"/>
        <w:spacing w:before="0" w:after="15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537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771463" w:rsidRPr="004F539A" w:rsidRDefault="00771463" w:rsidP="00771463">
      <w:pPr>
        <w:pStyle w:val="a5"/>
        <w:spacing w:before="0" w:beforeAutospacing="0" w:after="0" w:afterAutospacing="0"/>
        <w:ind w:firstLine="708"/>
        <w:jc w:val="both"/>
      </w:pPr>
      <w:r w:rsidRPr="004F539A">
        <w:t xml:space="preserve">Темиртауского городское поселение входит в состав </w:t>
      </w:r>
      <w:proofErr w:type="spellStart"/>
      <w:r w:rsidRPr="004F539A">
        <w:t>Таштагольского</w:t>
      </w:r>
      <w:proofErr w:type="spellEnd"/>
      <w:r w:rsidRPr="004F539A">
        <w:t xml:space="preserve"> муниципального района, административный центр</w:t>
      </w:r>
      <w:r>
        <w:t xml:space="preserve"> </w:t>
      </w:r>
      <w:r w:rsidRPr="004F539A">
        <w:t xml:space="preserve">- </w:t>
      </w:r>
      <w:proofErr w:type="spellStart"/>
      <w:r w:rsidRPr="004F539A">
        <w:t>пгт</w:t>
      </w:r>
      <w:proofErr w:type="spellEnd"/>
      <w:r w:rsidRPr="004F539A">
        <w:t>.</w:t>
      </w:r>
      <w:r>
        <w:t xml:space="preserve"> Темиртау. </w:t>
      </w:r>
      <w:r w:rsidRPr="004F539A">
        <w:t xml:space="preserve">Поселение располагается в юго-восточной части района, в 12 км к северо-западу от </w:t>
      </w:r>
      <w:proofErr w:type="spellStart"/>
      <w:r w:rsidRPr="004F539A">
        <w:t>пгт</w:t>
      </w:r>
      <w:proofErr w:type="spellEnd"/>
      <w:r w:rsidRPr="004F539A">
        <w:t xml:space="preserve">. </w:t>
      </w:r>
      <w:proofErr w:type="spellStart"/>
      <w:r w:rsidRPr="004F539A">
        <w:t>Каз</w:t>
      </w:r>
      <w:proofErr w:type="spellEnd"/>
      <w:r w:rsidRPr="004F539A">
        <w:t>.</w:t>
      </w:r>
    </w:p>
    <w:p w:rsidR="00771463" w:rsidRPr="004F539A" w:rsidRDefault="00771463" w:rsidP="007714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9A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4F539A">
        <w:rPr>
          <w:rFonts w:ascii="Times New Roman" w:hAnsi="Times New Roman" w:cs="Times New Roman"/>
          <w:sz w:val="24"/>
          <w:szCs w:val="24"/>
        </w:rPr>
        <w:t xml:space="preserve"> городское поселение наделено статусом городского поселения Законом Кемеровской области от 17 декабря 2004 года № 104-ОЗ «О статусе и границах муниципальных образований».</w:t>
      </w:r>
    </w:p>
    <w:p w:rsidR="00771463" w:rsidRDefault="00771463" w:rsidP="00771463">
      <w:pPr>
        <w:pStyle w:val="a5"/>
        <w:shd w:val="clear" w:color="auto" w:fill="FFFFFF"/>
        <w:spacing w:before="0" w:beforeAutospacing="0" w:after="285" w:afterAutospacing="0"/>
        <w:ind w:firstLine="708"/>
        <w:jc w:val="both"/>
        <w:rPr>
          <w:color w:val="000000"/>
        </w:rPr>
      </w:pPr>
      <w:r w:rsidRPr="004F539A">
        <w:rPr>
          <w:color w:val="000000"/>
        </w:rPr>
        <w:t>Территория муниципального образования Темиртауского городского поселения составляет 1442 га.</w:t>
      </w:r>
    </w:p>
    <w:p w:rsidR="00771463" w:rsidRPr="004F539A" w:rsidRDefault="00771463" w:rsidP="00771463">
      <w:pPr>
        <w:pStyle w:val="a5"/>
        <w:shd w:val="clear" w:color="auto" w:fill="FFFFFF"/>
        <w:spacing w:before="0" w:beforeAutospacing="0" w:after="285" w:afterAutospacing="0"/>
        <w:ind w:firstLine="708"/>
        <w:jc w:val="both"/>
      </w:pPr>
      <w:r w:rsidRPr="004F539A">
        <w:t>В состав МО «</w:t>
      </w:r>
      <w:proofErr w:type="spellStart"/>
      <w:r w:rsidRPr="004F539A">
        <w:t>Темиртауское</w:t>
      </w:r>
      <w:proofErr w:type="spellEnd"/>
      <w:r w:rsidRPr="004F539A">
        <w:t xml:space="preserve"> городское поселение» входят земли следующих 3 населенных пунктов: п.</w:t>
      </w:r>
      <w:r>
        <w:t xml:space="preserve"> </w:t>
      </w:r>
      <w:r w:rsidRPr="004F539A">
        <w:t>Кедровка, п.</w:t>
      </w:r>
      <w:r>
        <w:t xml:space="preserve"> </w:t>
      </w:r>
      <w:proofErr w:type="spellStart"/>
      <w:r w:rsidRPr="004F539A">
        <w:t>Сухаринка</w:t>
      </w:r>
      <w:proofErr w:type="spellEnd"/>
      <w:r w:rsidRPr="004F539A">
        <w:t>, п.</w:t>
      </w:r>
      <w:r>
        <w:t xml:space="preserve"> </w:t>
      </w:r>
      <w:proofErr w:type="spellStart"/>
      <w:r w:rsidRPr="004F539A">
        <w:t>Учулен</w:t>
      </w:r>
      <w:proofErr w:type="spellEnd"/>
      <w:r w:rsidRPr="004F539A">
        <w:t>. На территории поселения отсутствуют крупные промышленные или сельскохозяйственные предприятия, значимые туристические объекты и рекреационные зоны.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По состоянию на 2 квартал 2017 года численность населения Темиртауского городского поселения </w:t>
      </w:r>
      <w:proofErr w:type="spellStart"/>
      <w:r w:rsidRPr="004F539A">
        <w:rPr>
          <w:rFonts w:ascii="Times New Roman" w:hAnsi="Times New Roman" w:cs="Times New Roman"/>
        </w:rPr>
        <w:t>Таштагольского</w:t>
      </w:r>
      <w:proofErr w:type="spellEnd"/>
      <w:r w:rsidRPr="004F539A">
        <w:rPr>
          <w:rFonts w:ascii="Times New Roman" w:hAnsi="Times New Roman" w:cs="Times New Roman"/>
        </w:rPr>
        <w:t xml:space="preserve"> района Кемеровской  области составляет </w:t>
      </w:r>
      <w:r>
        <w:rPr>
          <w:rFonts w:ascii="Times New Roman" w:hAnsi="Times New Roman" w:cs="Times New Roman"/>
        </w:rPr>
        <w:t xml:space="preserve">3972 </w:t>
      </w:r>
      <w:r w:rsidRPr="004F539A">
        <w:rPr>
          <w:rFonts w:ascii="Times New Roman" w:hAnsi="Times New Roman" w:cs="Times New Roman"/>
        </w:rPr>
        <w:t xml:space="preserve">человек. 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- </w:t>
      </w:r>
      <w:proofErr w:type="gramStart"/>
      <w:r w:rsidRPr="004F539A">
        <w:rPr>
          <w:rFonts w:ascii="Times New Roman" w:hAnsi="Times New Roman" w:cs="Times New Roman"/>
        </w:rPr>
        <w:t>н</w:t>
      </w:r>
      <w:proofErr w:type="gramEnd"/>
      <w:r w:rsidRPr="004F539A">
        <w:rPr>
          <w:rFonts w:ascii="Times New Roman" w:hAnsi="Times New Roman" w:cs="Times New Roman"/>
        </w:rPr>
        <w:t xml:space="preserve">аселение </w:t>
      </w:r>
      <w:r>
        <w:rPr>
          <w:rFonts w:ascii="Times New Roman" w:hAnsi="Times New Roman" w:cs="Times New Roman"/>
        </w:rPr>
        <w:t>п. Кедровка</w:t>
      </w:r>
      <w:r w:rsidRPr="004F539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18 </w:t>
      </w:r>
      <w:r w:rsidRPr="004F539A">
        <w:rPr>
          <w:rFonts w:ascii="Times New Roman" w:hAnsi="Times New Roman" w:cs="Times New Roman"/>
        </w:rPr>
        <w:t>человек;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- население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Сухаринка</w:t>
      </w:r>
      <w:proofErr w:type="spellEnd"/>
      <w:r w:rsidRPr="004F539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31</w:t>
      </w:r>
      <w:r w:rsidRPr="004F539A">
        <w:rPr>
          <w:rFonts w:ascii="Times New Roman" w:hAnsi="Times New Roman" w:cs="Times New Roman"/>
        </w:rPr>
        <w:t xml:space="preserve"> человек, </w:t>
      </w:r>
    </w:p>
    <w:p w:rsidR="00771463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население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Темиртау (административный центр)</w:t>
      </w:r>
      <w:r w:rsidRPr="004F539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3915 человек;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население п. </w:t>
      </w:r>
      <w:proofErr w:type="spellStart"/>
      <w:r>
        <w:rPr>
          <w:rFonts w:ascii="Times New Roman" w:hAnsi="Times New Roman" w:cs="Times New Roman"/>
        </w:rPr>
        <w:t>Учулен</w:t>
      </w:r>
      <w:proofErr w:type="spellEnd"/>
      <w:r>
        <w:rPr>
          <w:rFonts w:ascii="Times New Roman" w:hAnsi="Times New Roman" w:cs="Times New Roman"/>
        </w:rPr>
        <w:t xml:space="preserve"> – 27 человек.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771463" w:rsidRPr="004F539A" w:rsidRDefault="00771463" w:rsidP="00771463">
      <w:pPr>
        <w:widowControl/>
        <w:tabs>
          <w:tab w:val="left" w:pos="7755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2 квартал 2017 года.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Обеспеченность населения Темиртауского городского поселения объектам социального и культурно-бытового обслуживания населения определена в соответствии с генеральным планом муниципального образования.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4F539A">
        <w:rPr>
          <w:rFonts w:ascii="Times New Roman" w:hAnsi="Times New Roman" w:cs="Times New Roman"/>
          <w:b/>
        </w:rPr>
        <w:t>Физическая культура и массовый спорт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спорта на территории Темиртауского городского поселения осуществляют следующие объекты: </w:t>
      </w:r>
      <w:r w:rsidRPr="004F539A">
        <w:rPr>
          <w:rFonts w:ascii="Times New Roman" w:hAnsi="Times New Roman" w:cs="Times New Roman"/>
          <w:color w:val="000000"/>
        </w:rPr>
        <w:t>стадион, спортзал, хоккейная коробка, теннисный зал, летняя спортивная площадка.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4F539A">
        <w:rPr>
          <w:rFonts w:ascii="Times New Roman" w:hAnsi="Times New Roman" w:cs="Times New Roman"/>
          <w:b/>
        </w:rPr>
        <w:t>Культура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Темиртауского городского поселения обеспечивали следующие учреждения:</w:t>
      </w:r>
      <w:r w:rsidRPr="004F539A">
        <w:rPr>
          <w:rFonts w:ascii="Times New Roman" w:hAnsi="Times New Roman" w:cs="Times New Roman"/>
          <w:color w:val="000000"/>
        </w:rPr>
        <w:t xml:space="preserve"> дом культуры «Горняк», </w:t>
      </w:r>
      <w:r w:rsidRPr="004F539A">
        <w:rPr>
          <w:rFonts w:ascii="Times New Roman" w:hAnsi="Times New Roman" w:cs="Times New Roman"/>
        </w:rPr>
        <w:t>библиотека.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71463" w:rsidRPr="004F539A" w:rsidRDefault="00771463" w:rsidP="007714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F539A">
        <w:lastRenderedPageBreak/>
        <w:t xml:space="preserve"> </w:t>
      </w:r>
      <w:r w:rsidRPr="004F539A">
        <w:rPr>
          <w:color w:val="000000"/>
        </w:rPr>
        <w:t xml:space="preserve">На территории поселения одна средняя общеобразовательная школа № 20, одна школа искусств ДШИ № 64, </w:t>
      </w:r>
      <w:r w:rsidRPr="004F539A">
        <w:rPr>
          <w:color w:val="000000"/>
          <w:shd w:val="clear" w:color="auto" w:fill="FFFFFF"/>
        </w:rPr>
        <w:t>МОУ общеразвивающего вида детский сад № 2 «Солнышко», Детский сад при школе № 20.</w:t>
      </w:r>
    </w:p>
    <w:p w:rsidR="00771463" w:rsidRPr="004F539A" w:rsidRDefault="00771463" w:rsidP="00771463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</w:rPr>
      </w:pPr>
      <w:r w:rsidRPr="004F539A">
        <w:rPr>
          <w:color w:val="000000"/>
          <w:shd w:val="clear" w:color="auto" w:fill="FFFFFF"/>
        </w:rPr>
        <w:t>Основными предприятиями являются: ООО «</w:t>
      </w:r>
      <w:proofErr w:type="spellStart"/>
      <w:r w:rsidRPr="004F539A">
        <w:rPr>
          <w:color w:val="000000"/>
          <w:shd w:val="clear" w:color="auto" w:fill="FFFFFF"/>
        </w:rPr>
        <w:t>Темирский</w:t>
      </w:r>
      <w:proofErr w:type="spellEnd"/>
      <w:r w:rsidRPr="004F539A">
        <w:rPr>
          <w:color w:val="000000"/>
          <w:shd w:val="clear" w:color="auto" w:fill="FFFFFF"/>
        </w:rPr>
        <w:t xml:space="preserve"> доломит, количество работающих 114 человек, ООО «</w:t>
      </w:r>
      <w:proofErr w:type="spellStart"/>
      <w:r w:rsidRPr="004F539A">
        <w:rPr>
          <w:color w:val="000000"/>
          <w:shd w:val="clear" w:color="auto" w:fill="FFFFFF"/>
        </w:rPr>
        <w:t>Темирская</w:t>
      </w:r>
      <w:proofErr w:type="spellEnd"/>
      <w:r w:rsidRPr="004F539A">
        <w:rPr>
          <w:color w:val="000000"/>
          <w:shd w:val="clear" w:color="auto" w:fill="FFFFFF"/>
        </w:rPr>
        <w:t xml:space="preserve"> производственная компания», количество работающих 52 человека. </w:t>
      </w:r>
      <w:r w:rsidRPr="004F539A">
        <w:rPr>
          <w:color w:val="000000"/>
        </w:rPr>
        <w:t xml:space="preserve">Обслуживанием жилищного фонда и оказанием коммунальных услуг населения занимается ОАО «Шахтостроитель». Имеется 35 торговых предприятий разных форм собственности. Медицинское обслуживание населения осуществляет </w:t>
      </w:r>
      <w:proofErr w:type="spellStart"/>
      <w:r w:rsidRPr="004F539A">
        <w:rPr>
          <w:color w:val="000000"/>
        </w:rPr>
        <w:t>Темиртауская</w:t>
      </w:r>
      <w:proofErr w:type="spellEnd"/>
      <w:r w:rsidRPr="004F539A">
        <w:rPr>
          <w:color w:val="000000"/>
        </w:rPr>
        <w:t xml:space="preserve">  поселковая больница, поликлиника, аптека. </w:t>
      </w:r>
    </w:p>
    <w:p w:rsidR="00771463" w:rsidRPr="004F539A" w:rsidRDefault="00771463" w:rsidP="00771463">
      <w:pPr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На территории поселения</w:t>
      </w:r>
      <w:r w:rsidRPr="006849BF">
        <w:rPr>
          <w:rFonts w:ascii="Times New Roman" w:hAnsi="Times New Roman" w:cs="Times New Roman"/>
        </w:rPr>
        <w:t xml:space="preserve"> </w:t>
      </w:r>
      <w:r w:rsidRPr="00E15731">
        <w:rPr>
          <w:rFonts w:ascii="Times New Roman" w:hAnsi="Times New Roman" w:cs="Times New Roman"/>
        </w:rPr>
        <w:t>70%</w:t>
      </w:r>
      <w:r w:rsidRPr="006849BF">
        <w:rPr>
          <w:rFonts w:ascii="Times New Roman" w:hAnsi="Times New Roman" w:cs="Times New Roman"/>
        </w:rPr>
        <w:t xml:space="preserve"> жилищного строительства составляют индивидуальные жилые дома.</w:t>
      </w:r>
    </w:p>
    <w:p w:rsidR="00771463" w:rsidRPr="004F539A" w:rsidRDefault="00771463" w:rsidP="00771463">
      <w:pPr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Программа комплексного развития социальной инфраструктуры Темиртауского городского поселения на период 201</w:t>
      </w:r>
      <w:r>
        <w:rPr>
          <w:rFonts w:ascii="Times New Roman" w:hAnsi="Times New Roman" w:cs="Times New Roman"/>
        </w:rPr>
        <w:t>9</w:t>
      </w:r>
      <w:r w:rsidRPr="004F539A">
        <w:rPr>
          <w:rFonts w:ascii="Times New Roman" w:hAnsi="Times New Roman" w:cs="Times New Roman"/>
        </w:rPr>
        <w:t xml:space="preserve">-2030 годы ориентирована на компромисс, предусматривающий сохранение застроенных территорий, снос ветхого и аварийного жилья, и строительство нового. 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 xml:space="preserve">В будущем источники территориального развития </w:t>
      </w:r>
      <w:r>
        <w:rPr>
          <w:rFonts w:ascii="Times New Roman" w:hAnsi="Times New Roman" w:cs="Times New Roman"/>
        </w:rPr>
        <w:t>городского поселения</w:t>
      </w:r>
      <w:r w:rsidRPr="004F539A">
        <w:rPr>
          <w:rFonts w:ascii="Times New Roman" w:hAnsi="Times New Roman" w:cs="Times New Roman"/>
        </w:rPr>
        <w:t xml:space="preserve"> обусловлены: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539A">
        <w:rPr>
          <w:rFonts w:ascii="Times New Roman" w:hAnsi="Times New Roman" w:cs="Times New Roman"/>
        </w:rPr>
        <w:t>ростом производства сельскохозяйственной продукции, ведущим к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увеличению соответствующих экологически чистых перерабатывающих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производственных объектов;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539A">
        <w:rPr>
          <w:rFonts w:ascii="Times New Roman" w:hAnsi="Times New Roman" w:cs="Times New Roman"/>
        </w:rPr>
        <w:t>возрастанием активного жилищного строительства в поселении;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539A">
        <w:rPr>
          <w:rFonts w:ascii="Times New Roman" w:hAnsi="Times New Roman" w:cs="Times New Roman"/>
        </w:rPr>
        <w:t>сохранением жилого фонда (охраняя конституционные права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граждан), новым жилищным строитель</w:t>
      </w:r>
      <w:r>
        <w:rPr>
          <w:rFonts w:ascii="Times New Roman" w:hAnsi="Times New Roman" w:cs="Times New Roman"/>
        </w:rPr>
        <w:t xml:space="preserve">ством на свободных территориях </w:t>
      </w:r>
      <w:r w:rsidRPr="004F539A">
        <w:rPr>
          <w:rFonts w:ascii="Times New Roman" w:hAnsi="Times New Roman" w:cs="Times New Roman"/>
        </w:rPr>
        <w:t xml:space="preserve"> за счет индивидуальной жилой застройки и застройки многоэтажного жилыми </w:t>
      </w:r>
      <w:r>
        <w:rPr>
          <w:rFonts w:ascii="Times New Roman" w:hAnsi="Times New Roman" w:cs="Times New Roman"/>
        </w:rPr>
        <w:t>домами</w:t>
      </w:r>
      <w:r w:rsidRPr="004F539A">
        <w:rPr>
          <w:rFonts w:ascii="Times New Roman" w:hAnsi="Times New Roman" w:cs="Times New Roman"/>
        </w:rPr>
        <w:t>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сохранением территории действующих кладбищ, закреплением их в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новых границах;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539A">
        <w:rPr>
          <w:rFonts w:ascii="Times New Roman" w:hAnsi="Times New Roman" w:cs="Times New Roman"/>
        </w:rPr>
        <w:t>необходимостью сформировать непрерывную систему озелененных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территорий в определенном территориально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>градостроительном виде, представляющая собой совокупность ландшафтных объектов, территорий и зон отдыха.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Жилищный фонд, вероятно, будет расти незначительными темпами.</w:t>
      </w:r>
    </w:p>
    <w:p w:rsidR="00771463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F539A">
        <w:rPr>
          <w:rFonts w:ascii="Times New Roman" w:hAnsi="Times New Roman" w:cs="Times New Roman"/>
        </w:rPr>
        <w:t>Средняя</w:t>
      </w:r>
      <w:r>
        <w:rPr>
          <w:rFonts w:ascii="Times New Roman" w:hAnsi="Times New Roman" w:cs="Times New Roman"/>
        </w:rPr>
        <w:t xml:space="preserve"> </w:t>
      </w:r>
      <w:r w:rsidRPr="004F539A">
        <w:rPr>
          <w:rFonts w:ascii="Times New Roman" w:hAnsi="Times New Roman" w:cs="Times New Roman"/>
        </w:rPr>
        <w:t xml:space="preserve">обеспеченность на 1 жителя </w:t>
      </w:r>
      <w:proofErr w:type="spellStart"/>
      <w:r>
        <w:rPr>
          <w:rFonts w:ascii="Times New Roman" w:hAnsi="Times New Roman" w:cs="Times New Roman"/>
        </w:rPr>
        <w:t>Темиртаукого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4F539A">
        <w:rPr>
          <w:rFonts w:ascii="Times New Roman" w:hAnsi="Times New Roman" w:cs="Times New Roman"/>
        </w:rPr>
        <w:t xml:space="preserve"> составляет </w:t>
      </w:r>
      <w:r w:rsidRPr="00E1573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кв. м.</w:t>
      </w:r>
    </w:p>
    <w:p w:rsidR="00771463" w:rsidRPr="004F539A" w:rsidRDefault="00771463" w:rsidP="007714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71463" w:rsidRPr="00425371" w:rsidRDefault="00771463" w:rsidP="00771463">
      <w:pPr>
        <w:pStyle w:val="1"/>
        <w:spacing w:before="0" w:after="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5371">
        <w:rPr>
          <w:rFonts w:ascii="Times New Roman" w:hAnsi="Times New Roman" w:cs="Times New Roman"/>
          <w:bCs w:val="0"/>
          <w:color w:val="auto"/>
          <w:sz w:val="28"/>
          <w:szCs w:val="28"/>
        </w:rPr>
        <w:t>3. Основные цели и задачи программы.</w:t>
      </w:r>
    </w:p>
    <w:p w:rsidR="00771463" w:rsidRPr="003A06AC" w:rsidRDefault="00771463" w:rsidP="00771463">
      <w:pPr>
        <w:spacing w:line="234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 xml:space="preserve">Основной целью Программы является обеспечение развития социальной инфраструктуры городского поселения, повышение уровня и качества жизни населения на территории Темиртауского городского поселения </w:t>
      </w:r>
      <w:proofErr w:type="spellStart"/>
      <w:r w:rsidRPr="00425371">
        <w:rPr>
          <w:rFonts w:ascii="Times New Roman" w:hAnsi="Times New Roman" w:cs="Times New Roman"/>
        </w:rPr>
        <w:t>Таштагольского</w:t>
      </w:r>
      <w:proofErr w:type="spellEnd"/>
      <w:r w:rsidRPr="00425371">
        <w:rPr>
          <w:rFonts w:ascii="Times New Roman" w:hAnsi="Times New Roman" w:cs="Times New Roman"/>
        </w:rPr>
        <w:t xml:space="preserve"> муниципального района.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Основными задачами муниципальной программы являются: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- развитие системы образования за счет реконструкции и ремонта образовательных и детских дошкольных учреждений;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- строительства, реконструкция и капитальный ремонт объектов здравоохранения;</w:t>
      </w: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- 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- реконструкция и капит</w:t>
      </w:r>
      <w:r>
        <w:rPr>
          <w:rFonts w:ascii="Times New Roman" w:hAnsi="Times New Roman" w:cs="Times New Roman"/>
        </w:rPr>
        <w:t>альный ремонт объектов культуры;</w:t>
      </w:r>
    </w:p>
    <w:p w:rsidR="00771463" w:rsidRPr="004F539A" w:rsidRDefault="00771463" w:rsidP="0077146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539A">
        <w:rPr>
          <w:rFonts w:ascii="Times New Roman" w:hAnsi="Times New Roman" w:cs="Times New Roman"/>
        </w:rPr>
        <w:t xml:space="preserve">снос ветхого и аварийного жилья, и строительство нового. 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06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71463" w:rsidRPr="003A06AC" w:rsidRDefault="00771463" w:rsidP="00771463">
      <w:pPr>
        <w:spacing w:line="234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71463" w:rsidRPr="00425371" w:rsidRDefault="00771463" w:rsidP="00771463">
      <w:pPr>
        <w:pStyle w:val="1"/>
        <w:spacing w:before="0" w:after="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4</w:t>
      </w:r>
      <w:r w:rsidRPr="00425371">
        <w:rPr>
          <w:rFonts w:ascii="Times New Roman" w:hAnsi="Times New Roman" w:cs="Times New Roman"/>
          <w:bCs w:val="0"/>
          <w:color w:val="auto"/>
          <w:sz w:val="28"/>
          <w:szCs w:val="28"/>
        </w:rPr>
        <w:t>. Сроки и этапы реализации программы</w:t>
      </w:r>
    </w:p>
    <w:p w:rsidR="00771463" w:rsidRPr="003A06AC" w:rsidRDefault="00771463" w:rsidP="00771463">
      <w:pPr>
        <w:rPr>
          <w:rFonts w:ascii="Times New Roman" w:hAnsi="Times New Roman" w:cs="Times New Roman"/>
          <w:sz w:val="28"/>
          <w:szCs w:val="28"/>
        </w:rPr>
      </w:pPr>
    </w:p>
    <w:p w:rsidR="00771463" w:rsidRPr="00425371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425371">
        <w:rPr>
          <w:rFonts w:ascii="Times New Roman" w:hAnsi="Times New Roman" w:cs="Times New Roman"/>
        </w:rPr>
        <w:t>Срок реализации</w:t>
      </w:r>
      <w:r>
        <w:rPr>
          <w:rFonts w:ascii="Times New Roman" w:hAnsi="Times New Roman" w:cs="Times New Roman"/>
        </w:rPr>
        <w:t xml:space="preserve"> Программы рассчитан на период 2019-203</w:t>
      </w:r>
      <w:r w:rsidRPr="00425371">
        <w:rPr>
          <w:rFonts w:ascii="Times New Roman" w:hAnsi="Times New Roman" w:cs="Times New Roman"/>
        </w:rPr>
        <w:t>0 годы</w:t>
      </w:r>
      <w:r>
        <w:rPr>
          <w:rFonts w:ascii="Times New Roman" w:hAnsi="Times New Roman" w:cs="Times New Roman"/>
        </w:rPr>
        <w:t>.</w:t>
      </w:r>
    </w:p>
    <w:p w:rsidR="00771463" w:rsidRPr="003A06AC" w:rsidRDefault="00771463" w:rsidP="00771463">
      <w:pPr>
        <w:spacing w:line="234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A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63" w:rsidRPr="00425371" w:rsidRDefault="00771463" w:rsidP="00771463">
      <w:pPr>
        <w:pStyle w:val="1"/>
        <w:spacing w:before="0" w:after="0" w:line="421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5371">
        <w:rPr>
          <w:rFonts w:ascii="Times New Roman" w:hAnsi="Times New Roman" w:cs="Times New Roman"/>
          <w:bCs w:val="0"/>
          <w:color w:val="auto"/>
          <w:sz w:val="28"/>
          <w:szCs w:val="28"/>
        </w:rPr>
        <w:t>5. Перечни мероприятий программы</w:t>
      </w:r>
    </w:p>
    <w:p w:rsidR="00771463" w:rsidRPr="003A06AC" w:rsidRDefault="00771463" w:rsidP="00771463">
      <w:pPr>
        <w:rPr>
          <w:rFonts w:ascii="Times New Roman" w:hAnsi="Times New Roman" w:cs="Times New Roman"/>
          <w:sz w:val="28"/>
          <w:szCs w:val="28"/>
        </w:rPr>
      </w:pPr>
    </w:p>
    <w:p w:rsidR="00771463" w:rsidRPr="00425371" w:rsidRDefault="00771463" w:rsidP="00771463">
      <w:pPr>
        <w:spacing w:after="225" w:line="234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1 - Система мероприятий Программы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490"/>
        <w:gridCol w:w="1683"/>
        <w:gridCol w:w="1241"/>
        <w:gridCol w:w="1134"/>
        <w:gridCol w:w="992"/>
        <w:gridCol w:w="851"/>
        <w:gridCol w:w="850"/>
        <w:gridCol w:w="816"/>
      </w:tblGrid>
      <w:tr w:rsidR="00771463" w:rsidRPr="003C7FDD" w:rsidTr="00936E5E">
        <w:trPr>
          <w:tblHeader/>
          <w:jc w:val="center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C7FD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C7FD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Направление мероприятий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345"/>
              <w:jc w:val="center"/>
              <w:rPr>
                <w:rFonts w:ascii="Times New Roman" w:hAnsi="Times New Roman" w:cs="Times New Roman"/>
                <w:b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5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6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Объем финансирования (тыс. руб.)</w:t>
            </w:r>
          </w:p>
        </w:tc>
      </w:tr>
      <w:tr w:rsidR="00771463" w:rsidRPr="003C7FDD" w:rsidTr="00936E5E">
        <w:trPr>
          <w:trHeight w:val="884"/>
          <w:tblHeader/>
          <w:jc w:val="center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3C7FDD" w:rsidRDefault="00771463" w:rsidP="00936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3C7FDD" w:rsidRDefault="00771463" w:rsidP="00936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3C7FDD" w:rsidRDefault="00771463" w:rsidP="00936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2019год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2021год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3C7FDD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</w:tr>
      <w:tr w:rsidR="00771463" w:rsidRPr="00425371" w:rsidTr="00936E5E">
        <w:trPr>
          <w:jc w:val="center"/>
        </w:trPr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Строительство, реконструкция и ремонт образовательных и детских дошкольных учреждений</w:t>
            </w:r>
          </w:p>
        </w:tc>
      </w:tr>
      <w:tr w:rsidR="00771463" w:rsidRPr="00425371" w:rsidTr="00936E5E">
        <w:trPr>
          <w:trHeight w:val="827"/>
          <w:jc w:val="center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25371">
              <w:rPr>
                <w:rFonts w:ascii="Times New Roman" w:hAnsi="Times New Roman" w:cs="Times New Roman"/>
                <w:bCs/>
              </w:rPr>
              <w:t>Капитальный ремонт фасада, замена окон</w:t>
            </w:r>
          </w:p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25371">
              <w:rPr>
                <w:rFonts w:ascii="Times New Roman" w:hAnsi="Times New Roman" w:cs="Times New Roman"/>
                <w:bCs/>
              </w:rPr>
              <w:t>(школа № 20)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15375,1752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253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0,0</w:t>
            </w:r>
          </w:p>
        </w:tc>
      </w:tr>
      <w:tr w:rsidR="00771463" w:rsidRPr="00425371" w:rsidTr="00936E5E">
        <w:trPr>
          <w:trHeight w:val="827"/>
          <w:jc w:val="center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</w:rPr>
              <w:t>1708,3528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63" w:rsidRPr="00425371" w:rsidTr="00936E5E">
        <w:trPr>
          <w:jc w:val="center"/>
        </w:trPr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17083,528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425371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37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771463" w:rsidRDefault="00771463" w:rsidP="00771463">
      <w:pPr>
        <w:pStyle w:val="1"/>
        <w:spacing w:before="0" w:after="150" w:line="421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sub_10500"/>
    </w:p>
    <w:p w:rsidR="00771463" w:rsidRDefault="00771463" w:rsidP="00771463">
      <w:pPr>
        <w:pStyle w:val="1"/>
        <w:spacing w:before="0" w:after="150" w:line="421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6DA4">
        <w:rPr>
          <w:rFonts w:ascii="Times New Roman" w:hAnsi="Times New Roman" w:cs="Times New Roman"/>
          <w:bCs w:val="0"/>
          <w:color w:val="auto"/>
          <w:sz w:val="28"/>
          <w:szCs w:val="28"/>
        </w:rPr>
        <w:t>6. </w:t>
      </w:r>
      <w:bookmarkStart w:id="2" w:name="sub_115"/>
      <w:bookmarkEnd w:id="1"/>
      <w:r w:rsidRPr="00EA6DA4">
        <w:rPr>
          <w:rFonts w:ascii="Times New Roman" w:hAnsi="Times New Roman" w:cs="Times New Roman"/>
          <w:bCs w:val="0"/>
          <w:color w:val="auto"/>
          <w:sz w:val="28"/>
          <w:szCs w:val="28"/>
        </w:rPr>
        <w:t>Объемы и источники финансирования</w:t>
      </w:r>
      <w:bookmarkEnd w:id="2"/>
    </w:p>
    <w:p w:rsidR="00771463" w:rsidRPr="003A06AC" w:rsidRDefault="00771463" w:rsidP="00771463">
      <w:pPr>
        <w:tabs>
          <w:tab w:val="left" w:pos="3480"/>
          <w:tab w:val="right" w:pos="9355"/>
        </w:tabs>
        <w:spacing w:after="225" w:line="234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6DA4">
        <w:rPr>
          <w:rFonts w:ascii="Times New Roman" w:hAnsi="Times New Roman" w:cs="Times New Roman"/>
        </w:rPr>
        <w:t xml:space="preserve">Таблица 2 - Ресурсное обеспечение Программы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185"/>
        <w:gridCol w:w="1404"/>
        <w:gridCol w:w="1356"/>
        <w:gridCol w:w="966"/>
        <w:gridCol w:w="850"/>
        <w:gridCol w:w="709"/>
        <w:gridCol w:w="730"/>
        <w:gridCol w:w="604"/>
      </w:tblGrid>
      <w:tr w:rsidR="00771463" w:rsidRPr="00EA6DA4" w:rsidTr="00936E5E">
        <w:trPr>
          <w:trHeight w:val="1000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EA6DA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A6DA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DA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FDD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DA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2024-2030</w:t>
            </w:r>
          </w:p>
        </w:tc>
      </w:tr>
      <w:tr w:rsidR="00771463" w:rsidRPr="00EA6DA4" w:rsidTr="00936E5E">
        <w:trPr>
          <w:trHeight w:val="58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76E12" w:rsidRDefault="00771463" w:rsidP="00936E5E">
            <w:pPr>
              <w:spacing w:after="225" w:line="5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6E1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Всего по Программе,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DA4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17083,528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17083,528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</w:tr>
      <w:tr w:rsidR="00771463" w:rsidRPr="00EA6DA4" w:rsidTr="00936E5E">
        <w:trPr>
          <w:trHeight w:val="139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76E12" w:rsidRDefault="00771463" w:rsidP="00936E5E">
            <w:pPr>
              <w:spacing w:after="225" w:line="139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6E12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139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1708,3528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139" w:lineRule="atLeast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1708,3528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139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</w:tr>
      <w:tr w:rsidR="00771463" w:rsidRPr="00EA6DA4" w:rsidTr="00936E5E">
        <w:trPr>
          <w:trHeight w:val="58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76E12" w:rsidRDefault="00771463" w:rsidP="00936E5E">
            <w:pPr>
              <w:spacing w:after="225" w:line="5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6E12">
              <w:rPr>
                <w:rFonts w:ascii="Times New Roman" w:hAnsi="Times New Roman" w:cs="Times New Roman"/>
                <w:b/>
              </w:rPr>
              <w:t>11.2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</w:tr>
      <w:tr w:rsidR="00771463" w:rsidRPr="00EA6DA4" w:rsidTr="00936E5E">
        <w:trPr>
          <w:trHeight w:val="58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376E12" w:rsidRDefault="00771463" w:rsidP="00936E5E">
            <w:pPr>
              <w:spacing w:after="225" w:line="5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76E12"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234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15375,1752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15375,1752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463" w:rsidRPr="00EA6DA4" w:rsidRDefault="00771463" w:rsidP="00936E5E">
            <w:pPr>
              <w:spacing w:after="225" w:line="58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6DA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1463" w:rsidRDefault="00771463" w:rsidP="00771463">
      <w:pPr>
        <w:pStyle w:val="1"/>
        <w:spacing w:before="0" w:after="15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753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7. Целевые индикаторы программы, ожидаемые результаты реализации программы</w:t>
      </w:r>
    </w:p>
    <w:p w:rsidR="00771463" w:rsidRPr="00CB7537" w:rsidRDefault="00771463" w:rsidP="00771463"/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Ожидаемыми результатами реализации Программы является развитие социальной инфраструктуры Темиртауского городского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Ожидаемые результаты реализации Программы включают: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- развитие системы здравоохранения, спорта за счет строительства, реконструкции и ремонта учреждений здравоохранения и спорта, в том числе следующих объектов: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 xml:space="preserve">2019г.– </w:t>
      </w:r>
      <w:r w:rsidRPr="00CB7537">
        <w:rPr>
          <w:rFonts w:ascii="Times New Roman" w:hAnsi="Times New Roman" w:cs="Times New Roman"/>
          <w:bCs/>
        </w:rPr>
        <w:t xml:space="preserve">Капитальный ремонт фасада, замена окон (Школа № 20) – 17083,528 </w:t>
      </w:r>
      <w:proofErr w:type="spellStart"/>
      <w:r w:rsidRPr="00CB7537">
        <w:rPr>
          <w:rFonts w:ascii="Times New Roman" w:hAnsi="Times New Roman" w:cs="Times New Roman"/>
          <w:bCs/>
        </w:rPr>
        <w:t>т.р</w:t>
      </w:r>
      <w:proofErr w:type="spellEnd"/>
      <w:r w:rsidRPr="00CB7537">
        <w:rPr>
          <w:rFonts w:ascii="Times New Roman" w:hAnsi="Times New Roman" w:cs="Times New Roman"/>
          <w:bCs/>
        </w:rPr>
        <w:t>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2020г. – 0 т.  р.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CB7537">
        <w:rPr>
          <w:rFonts w:ascii="Times New Roman" w:hAnsi="Times New Roman" w:cs="Times New Roman"/>
        </w:rPr>
        <w:t>г. – 0 т.  р.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CB7537">
        <w:rPr>
          <w:rFonts w:ascii="Times New Roman" w:hAnsi="Times New Roman" w:cs="Times New Roman"/>
        </w:rPr>
        <w:t>г. – 0 т.  р.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CB7537">
        <w:rPr>
          <w:rFonts w:ascii="Times New Roman" w:hAnsi="Times New Roman" w:cs="Times New Roman"/>
        </w:rPr>
        <w:t>г. – 0 т.  р.</w:t>
      </w:r>
    </w:p>
    <w:p w:rsidR="00771463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– 2030 г</w:t>
      </w:r>
      <w:r w:rsidRPr="00CB7537">
        <w:rPr>
          <w:rFonts w:ascii="Times New Roman" w:hAnsi="Times New Roman" w:cs="Times New Roman"/>
        </w:rPr>
        <w:t>г. – 0 т.  р.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</w:p>
    <w:p w:rsidR="00771463" w:rsidRPr="00CB7537" w:rsidRDefault="00771463" w:rsidP="00771463">
      <w:pPr>
        <w:pStyle w:val="1"/>
        <w:spacing w:before="0" w:after="15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7537">
        <w:rPr>
          <w:rFonts w:ascii="Times New Roman" w:hAnsi="Times New Roman" w:cs="Times New Roman"/>
          <w:bCs w:val="0"/>
          <w:color w:val="auto"/>
          <w:sz w:val="28"/>
          <w:szCs w:val="28"/>
        </w:rPr>
        <w:t>8. Финансово-экономическое обоснование программы</w:t>
      </w:r>
    </w:p>
    <w:p w:rsidR="00771463" w:rsidRDefault="00771463" w:rsidP="00771463">
      <w:pPr>
        <w:spacing w:after="225" w:line="234" w:lineRule="atLeast"/>
        <w:ind w:firstLine="567"/>
        <w:rPr>
          <w:rFonts w:ascii="Times New Roman" w:hAnsi="Times New Roman" w:cs="Times New Roman"/>
        </w:rPr>
      </w:pPr>
    </w:p>
    <w:p w:rsidR="00771463" w:rsidRPr="00CB7537" w:rsidRDefault="00771463" w:rsidP="00771463">
      <w:pPr>
        <w:spacing w:after="225"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771463" w:rsidRPr="00CB7537" w:rsidRDefault="00771463" w:rsidP="00771463">
      <w:pPr>
        <w:pStyle w:val="1"/>
        <w:spacing w:before="0" w:after="150" w:line="421" w:lineRule="atLeast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7537">
        <w:rPr>
          <w:rFonts w:ascii="Times New Roman" w:hAnsi="Times New Roman" w:cs="Times New Roman"/>
          <w:bCs w:val="0"/>
          <w:color w:val="auto"/>
          <w:sz w:val="28"/>
          <w:szCs w:val="28"/>
        </w:rPr>
        <w:t>9. Методика оценки эффективности программы</w:t>
      </w:r>
    </w:p>
    <w:p w:rsidR="00771463" w:rsidRPr="00CB7537" w:rsidRDefault="00771463" w:rsidP="00771463">
      <w:pPr>
        <w:spacing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CB7537">
        <w:rPr>
          <w:rFonts w:ascii="Times New Roman" w:hAnsi="Times New Roman" w:cs="Times New Roman"/>
        </w:rPr>
        <w:t>сопоставления</w:t>
      </w:r>
      <w:proofErr w:type="gramEnd"/>
      <w:r w:rsidRPr="00CB7537">
        <w:rPr>
          <w:rFonts w:ascii="Times New Roman" w:hAnsi="Times New Roman" w:cs="Times New Roman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771463" w:rsidRPr="00CB7537" w:rsidRDefault="00771463" w:rsidP="00771463">
      <w:pPr>
        <w:spacing w:after="225" w:line="234" w:lineRule="atLeast"/>
        <w:ind w:firstLine="567"/>
        <w:rPr>
          <w:rFonts w:ascii="Times New Roman" w:hAnsi="Times New Roman" w:cs="Times New Roman"/>
        </w:rPr>
      </w:pPr>
      <w:r w:rsidRPr="00CB7537">
        <w:rPr>
          <w:rFonts w:ascii="Times New Roman" w:hAnsi="Times New Roman" w:cs="Times New Roman"/>
        </w:rPr>
        <w:t>Оценка эффективности реализации муниципальной программы проводится в порядке, установленном действующим законодательством Российской Федерации.</w:t>
      </w:r>
    </w:p>
    <w:p w:rsidR="00771463" w:rsidRPr="00CB7537" w:rsidRDefault="00771463" w:rsidP="00771463">
      <w:pPr>
        <w:contextualSpacing/>
        <w:jc w:val="center"/>
        <w:rPr>
          <w:rFonts w:ascii="Times New Roman" w:hAnsi="Times New Roman" w:cs="Times New Roman"/>
        </w:rPr>
      </w:pPr>
    </w:p>
    <w:p w:rsidR="00771463" w:rsidRPr="00CB7537" w:rsidRDefault="00771463" w:rsidP="00771463"/>
    <w:p w:rsidR="00790F7C" w:rsidRDefault="00790F7C"/>
    <w:sectPr w:rsidR="007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7816"/>
      <w:docPartObj>
        <w:docPartGallery w:val="Page Numbers (Bottom of Page)"/>
        <w:docPartUnique/>
      </w:docPartObj>
    </w:sdtPr>
    <w:sdtEndPr/>
    <w:sdtContent>
      <w:p w:rsidR="006E6E83" w:rsidRDefault="005204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E6E83" w:rsidRDefault="0052045C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63"/>
    <w:rsid w:val="003D4892"/>
    <w:rsid w:val="0052045C"/>
    <w:rsid w:val="00771463"/>
    <w:rsid w:val="00790F7C"/>
    <w:rsid w:val="00A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46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4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rsid w:val="00771463"/>
    <w:rPr>
      <w:color w:val="0000FF"/>
      <w:u w:val="single"/>
    </w:rPr>
  </w:style>
  <w:style w:type="paragraph" w:customStyle="1" w:styleId="formattext">
    <w:name w:val="formattext"/>
    <w:basedOn w:val="a"/>
    <w:rsid w:val="00771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Indent"/>
    <w:basedOn w:val="a"/>
    <w:rsid w:val="00771463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7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771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7714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771463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71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46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46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4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rsid w:val="00771463"/>
    <w:rPr>
      <w:color w:val="0000FF"/>
      <w:u w:val="single"/>
    </w:rPr>
  </w:style>
  <w:style w:type="paragraph" w:customStyle="1" w:styleId="formattext">
    <w:name w:val="formattext"/>
    <w:basedOn w:val="a"/>
    <w:rsid w:val="00771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Indent"/>
    <w:basedOn w:val="a"/>
    <w:rsid w:val="00771463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7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771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7714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771463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71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46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5885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2018-10-01T02:25:00Z</dcterms:created>
  <dcterms:modified xsi:type="dcterms:W3CDTF">2018-10-01T02:43:00Z</dcterms:modified>
</cp:coreProperties>
</file>