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9C00AF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9C00AF" w:rsidRPr="000611AC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0AF" w:rsidRPr="009C00AF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C00AF">
        <w:rPr>
          <w:b/>
          <w:sz w:val="24"/>
          <w:szCs w:val="24"/>
        </w:rPr>
        <w:t>от 27.11.2017 № 50</w:t>
      </w:r>
      <w:r w:rsidR="004B58A3">
        <w:rPr>
          <w:b/>
          <w:sz w:val="24"/>
          <w:szCs w:val="24"/>
        </w:rPr>
        <w:t>-П</w:t>
      </w: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C00AF" w:rsidRDefault="009C00AF" w:rsidP="009C00AF">
      <w:pPr>
        <w:pStyle w:val="30"/>
        <w:shd w:val="clear" w:color="auto" w:fill="auto"/>
        <w:spacing w:before="0" w:after="0" w:line="312" w:lineRule="exact"/>
        <w:ind w:firstLine="460"/>
        <w:jc w:val="center"/>
        <w:rPr>
          <w:sz w:val="24"/>
          <w:szCs w:val="24"/>
        </w:rPr>
      </w:pPr>
      <w:r w:rsidRPr="000611AC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</w:t>
      </w:r>
      <w:r w:rsidRPr="000611AC">
        <w:rPr>
          <w:sz w:val="24"/>
          <w:szCs w:val="24"/>
        </w:rPr>
        <w:t xml:space="preserve"> ИЗМЕНЕНИЙ В СХЕМУ </w:t>
      </w:r>
      <w:r w:rsidRPr="00A23C5B">
        <w:rPr>
          <w:sz w:val="24"/>
          <w:szCs w:val="24"/>
        </w:rPr>
        <w:t xml:space="preserve">ВОДОСНАБЖЕНИЯ И ВОДООТВЕДЕНИЯ ТЕМИРТАУСКОГО ГОРОДСКОГО ПОСЕЛЕНИЯ </w:t>
      </w:r>
      <w:proofErr w:type="gramStart"/>
      <w:r w:rsidRPr="00A23C5B">
        <w:rPr>
          <w:sz w:val="24"/>
          <w:szCs w:val="24"/>
        </w:rPr>
        <w:t>НА</w:t>
      </w:r>
      <w:proofErr w:type="gramEnd"/>
    </w:p>
    <w:p w:rsidR="009C00AF" w:rsidRPr="00A23C5B" w:rsidRDefault="009C00AF" w:rsidP="009C00AF">
      <w:pPr>
        <w:pStyle w:val="30"/>
        <w:shd w:val="clear" w:color="auto" w:fill="auto"/>
        <w:spacing w:before="0" w:after="0" w:line="312" w:lineRule="exact"/>
        <w:ind w:firstLine="460"/>
        <w:jc w:val="center"/>
        <w:rPr>
          <w:sz w:val="24"/>
          <w:szCs w:val="24"/>
        </w:rPr>
      </w:pPr>
      <w:r w:rsidRPr="00A23C5B">
        <w:rPr>
          <w:sz w:val="24"/>
          <w:szCs w:val="24"/>
        </w:rPr>
        <w:t xml:space="preserve"> 2016 </w:t>
      </w:r>
      <w:r>
        <w:rPr>
          <w:sz w:val="24"/>
          <w:szCs w:val="24"/>
        </w:rPr>
        <w:t>–</w:t>
      </w:r>
      <w:r w:rsidRPr="00A23C5B">
        <w:rPr>
          <w:sz w:val="24"/>
          <w:szCs w:val="24"/>
        </w:rPr>
        <w:t xml:space="preserve"> 202</w:t>
      </w:r>
      <w:r w:rsidR="00682A6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23C5B">
        <w:rPr>
          <w:sz w:val="24"/>
          <w:szCs w:val="24"/>
        </w:rPr>
        <w:t>ГОДЫ</w:t>
      </w: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C00AF" w:rsidRPr="00A23C5B" w:rsidRDefault="009C00AF" w:rsidP="009C00A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A23C5B">
        <w:rPr>
          <w:sz w:val="24"/>
          <w:szCs w:val="24"/>
        </w:rPr>
        <w:t>Темиртауское</w:t>
      </w:r>
      <w:proofErr w:type="spellEnd"/>
      <w:r w:rsidRPr="00A23C5B">
        <w:rPr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9C00AF" w:rsidRPr="000611AC" w:rsidRDefault="009C00AF" w:rsidP="009C00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00AF" w:rsidRDefault="009C00AF" w:rsidP="009C00A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9C00AF" w:rsidRPr="000611AC" w:rsidRDefault="009C00AF" w:rsidP="00973BC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</w:t>
      </w:r>
      <w:r w:rsidR="008676C1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8676C1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8676C1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8676C1">
        <w:rPr>
          <w:sz w:val="24"/>
          <w:szCs w:val="24"/>
        </w:rPr>
        <w:t>240</w:t>
      </w:r>
      <w:r>
        <w:rPr>
          <w:sz w:val="24"/>
          <w:szCs w:val="24"/>
        </w:rPr>
        <w:t xml:space="preserve">-П «Об утверждении схемы </w:t>
      </w:r>
      <w:r w:rsidR="008676C1">
        <w:rPr>
          <w:sz w:val="24"/>
          <w:szCs w:val="24"/>
        </w:rPr>
        <w:t>водоснабжения и водоотведения на территории</w:t>
      </w:r>
      <w:r>
        <w:rPr>
          <w:sz w:val="24"/>
          <w:szCs w:val="24"/>
        </w:rPr>
        <w:t xml:space="preserve"> Темиртауского городского поселения </w:t>
      </w:r>
      <w:proofErr w:type="spellStart"/>
      <w:r w:rsidR="008676C1">
        <w:rPr>
          <w:sz w:val="24"/>
          <w:szCs w:val="24"/>
        </w:rPr>
        <w:t>Таштагольского</w:t>
      </w:r>
      <w:proofErr w:type="spellEnd"/>
      <w:r w:rsidR="008676C1">
        <w:rPr>
          <w:sz w:val="24"/>
          <w:szCs w:val="24"/>
        </w:rPr>
        <w:t xml:space="preserve"> района</w:t>
      </w:r>
      <w:r w:rsidR="007C3782">
        <w:rPr>
          <w:sz w:val="24"/>
          <w:szCs w:val="24"/>
        </w:rPr>
        <w:t xml:space="preserve"> Кемеровской области </w:t>
      </w:r>
      <w:r>
        <w:rPr>
          <w:sz w:val="24"/>
          <w:szCs w:val="24"/>
        </w:rPr>
        <w:t>на 201</w:t>
      </w:r>
      <w:r w:rsidR="007C3782">
        <w:rPr>
          <w:sz w:val="24"/>
          <w:szCs w:val="24"/>
        </w:rPr>
        <w:t>6-202</w:t>
      </w:r>
      <w:r w:rsidR="002D6257">
        <w:rPr>
          <w:sz w:val="24"/>
          <w:szCs w:val="24"/>
        </w:rPr>
        <w:t>7</w:t>
      </w:r>
      <w:r w:rsidR="007C378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C3782">
        <w:rPr>
          <w:sz w:val="24"/>
          <w:szCs w:val="24"/>
        </w:rPr>
        <w:t>оды</w:t>
      </w:r>
      <w:r>
        <w:rPr>
          <w:sz w:val="24"/>
          <w:szCs w:val="24"/>
        </w:rPr>
        <w:t>»</w:t>
      </w:r>
      <w:r w:rsidRPr="00482F17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изложить согласно приложению №1</w:t>
      </w:r>
    </w:p>
    <w:p w:rsidR="009C00AF" w:rsidRPr="000611AC" w:rsidRDefault="009C00AF" w:rsidP="00973BCC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Pr="000611AC">
        <w:rPr>
          <w:rFonts w:eastAsiaTheme="minorHAnsi"/>
          <w:sz w:val="24"/>
          <w:szCs w:val="24"/>
          <w:lang w:eastAsia="en-US"/>
        </w:rPr>
        <w:t xml:space="preserve"> Настоящее постановление официально опубликовать в газете «Красная </w:t>
      </w:r>
      <w:proofErr w:type="spellStart"/>
      <w:r w:rsidRPr="000611AC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0611AC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0611AC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0611AC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9C00AF" w:rsidRPr="000611AC" w:rsidRDefault="009C00AF" w:rsidP="00973BCC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0611A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0611A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0611AC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9C00AF" w:rsidRPr="000611AC" w:rsidRDefault="009C00AF" w:rsidP="00973BCC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C00AF" w:rsidRPr="000611AC" w:rsidRDefault="009C00AF" w:rsidP="009C00A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C00AF" w:rsidRPr="000611AC" w:rsidRDefault="009C00AF" w:rsidP="009C00AF">
      <w:pPr>
        <w:jc w:val="both"/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9C00AF" w:rsidRDefault="009C00AF" w:rsidP="009C00AF">
      <w:pPr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0611AC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9C00AF" w:rsidRDefault="009C00AF" w:rsidP="009C00AF">
      <w:pPr>
        <w:spacing w:after="200" w:line="276" w:lineRule="auto"/>
      </w:pPr>
      <w:r>
        <w:br w:type="page"/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lastRenderedPageBreak/>
        <w:t>Приложение №1</w:t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К постановлению Администрации </w:t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Темиртауского городского поселения </w:t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от </w:t>
      </w:r>
      <w:r>
        <w:rPr>
          <w:sz w:val="24"/>
          <w:szCs w:val="24"/>
        </w:rPr>
        <w:t>27.11.2017г.</w:t>
      </w:r>
      <w:r w:rsidRPr="00A23C5B">
        <w:rPr>
          <w:sz w:val="24"/>
          <w:szCs w:val="24"/>
        </w:rPr>
        <w:t xml:space="preserve"> № </w:t>
      </w:r>
      <w:r>
        <w:rPr>
          <w:sz w:val="24"/>
          <w:szCs w:val="24"/>
        </w:rPr>
        <w:t>50</w:t>
      </w:r>
      <w:r w:rsidR="004B58A3">
        <w:rPr>
          <w:sz w:val="24"/>
          <w:szCs w:val="24"/>
        </w:rPr>
        <w:t>-П</w:t>
      </w:r>
    </w:p>
    <w:p w:rsidR="009C00AF" w:rsidRPr="00A23C5B" w:rsidRDefault="009C00AF" w:rsidP="009C00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00AF" w:rsidRPr="00312E28" w:rsidRDefault="009C00AF" w:rsidP="009C00AF">
      <w:pPr>
        <w:spacing w:after="200" w:line="276" w:lineRule="auto"/>
        <w:rPr>
          <w:sz w:val="24"/>
          <w:szCs w:val="24"/>
        </w:rPr>
      </w:pPr>
    </w:p>
    <w:p w:rsidR="009C00AF" w:rsidRPr="00A23C5B" w:rsidRDefault="009C00AF" w:rsidP="009C00A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5B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9C00AF" w:rsidRPr="00A23C5B" w:rsidRDefault="009C00AF" w:rsidP="009C00A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sz w:val="24"/>
          <w:szCs w:val="24"/>
        </w:rPr>
        <w:t>Перечень мероприятий и объемы инвестиций, планируемых к освоению в период 2016-202</w:t>
      </w:r>
      <w:r w:rsidR="00682A68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23C5B">
        <w:rPr>
          <w:rFonts w:ascii="Times New Roman" w:eastAsia="Times New Roman" w:hAnsi="Times New Roman" w:cs="Times New Roman"/>
          <w:sz w:val="24"/>
          <w:szCs w:val="24"/>
        </w:rPr>
        <w:t>г.г. приведен в таблице.</w:t>
      </w:r>
    </w:p>
    <w:p w:rsidR="009C00AF" w:rsidRPr="00A23C5B" w:rsidRDefault="009C00AF" w:rsidP="009C00AF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28"/>
        <w:gridCol w:w="940"/>
        <w:gridCol w:w="760"/>
        <w:gridCol w:w="759"/>
        <w:gridCol w:w="759"/>
        <w:gridCol w:w="1121"/>
      </w:tblGrid>
      <w:tr w:rsidR="009C00AF" w:rsidRPr="008D020E" w:rsidTr="00EB4FD6">
        <w:trPr>
          <w:trHeight w:val="599"/>
        </w:trPr>
        <w:tc>
          <w:tcPr>
            <w:tcW w:w="0" w:type="auto"/>
            <w:vMerge w:val="restart"/>
          </w:tcPr>
          <w:p w:rsidR="009C00AF" w:rsidRPr="008D020E" w:rsidRDefault="009C00AF" w:rsidP="00EB4FD6">
            <w:pPr>
              <w:ind w:left="176" w:hanging="176"/>
              <w:jc w:val="both"/>
              <w:rPr>
                <w:b/>
              </w:rPr>
            </w:pPr>
            <w:r w:rsidRPr="008D020E">
              <w:rPr>
                <w:b/>
              </w:rPr>
              <w:t>№</w:t>
            </w:r>
            <w:proofErr w:type="gramStart"/>
            <w:r w:rsidRPr="008D020E">
              <w:rPr>
                <w:b/>
              </w:rPr>
              <w:t>п</w:t>
            </w:r>
            <w:proofErr w:type="gramEnd"/>
            <w:r w:rsidRPr="008D020E">
              <w:rPr>
                <w:b/>
              </w:rPr>
              <w:t>/п</w:t>
            </w:r>
          </w:p>
        </w:tc>
        <w:tc>
          <w:tcPr>
            <w:tcW w:w="4528" w:type="dxa"/>
            <w:vMerge w:val="restart"/>
          </w:tcPr>
          <w:p w:rsidR="009C00AF" w:rsidRPr="008D020E" w:rsidRDefault="009C00AF" w:rsidP="00EB4FD6">
            <w:pPr>
              <w:ind w:left="508" w:hanging="426"/>
              <w:jc w:val="both"/>
              <w:rPr>
                <w:b/>
              </w:rPr>
            </w:pPr>
            <w:r w:rsidRPr="008D020E">
              <w:rPr>
                <w:b/>
              </w:rPr>
              <w:t>Наименование мероприятий</w:t>
            </w:r>
          </w:p>
        </w:tc>
        <w:tc>
          <w:tcPr>
            <w:tcW w:w="940" w:type="dxa"/>
            <w:vMerge w:val="restart"/>
          </w:tcPr>
          <w:p w:rsidR="009C00AF" w:rsidRDefault="009C00AF" w:rsidP="00EB4FD6">
            <w:pPr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9C00AF" w:rsidRPr="008D020E" w:rsidRDefault="009C00AF" w:rsidP="00EB4FD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D020E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8D020E">
              <w:rPr>
                <w:b/>
              </w:rPr>
              <w:t xml:space="preserve">Объемы инвестиций по годам </w:t>
            </w:r>
            <w:proofErr w:type="spellStart"/>
            <w:r w:rsidRPr="008D020E">
              <w:rPr>
                <w:b/>
              </w:rPr>
              <w:t>тыс</w:t>
            </w:r>
            <w:proofErr w:type="gramStart"/>
            <w:r w:rsidRPr="008D020E">
              <w:rPr>
                <w:b/>
              </w:rPr>
              <w:t>.р</w:t>
            </w:r>
            <w:proofErr w:type="gramEnd"/>
            <w:r w:rsidRPr="008D020E">
              <w:rPr>
                <w:b/>
              </w:rPr>
              <w:t>уб</w:t>
            </w:r>
            <w:proofErr w:type="spellEnd"/>
            <w:r w:rsidRPr="008D020E">
              <w:rPr>
                <w:b/>
              </w:rPr>
              <w:t>.</w:t>
            </w:r>
          </w:p>
        </w:tc>
      </w:tr>
      <w:tr w:rsidR="009C00AF" w:rsidRPr="008D020E" w:rsidTr="00EB4FD6">
        <w:trPr>
          <w:trHeight w:val="330"/>
        </w:trPr>
        <w:tc>
          <w:tcPr>
            <w:tcW w:w="0" w:type="auto"/>
            <w:vMerge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4528" w:type="dxa"/>
            <w:vMerge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940" w:type="dxa"/>
            <w:vMerge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2018</w:t>
            </w:r>
          </w:p>
        </w:tc>
        <w:tc>
          <w:tcPr>
            <w:tcW w:w="0" w:type="auto"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2019</w:t>
            </w:r>
          </w:p>
        </w:tc>
        <w:tc>
          <w:tcPr>
            <w:tcW w:w="0" w:type="auto"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2020</w:t>
            </w:r>
          </w:p>
        </w:tc>
        <w:tc>
          <w:tcPr>
            <w:tcW w:w="0" w:type="auto"/>
          </w:tcPr>
          <w:p w:rsidR="009C00AF" w:rsidRPr="008D020E" w:rsidRDefault="009C00AF" w:rsidP="00EB4FD6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2021-2026</w:t>
            </w:r>
          </w:p>
        </w:tc>
      </w:tr>
      <w:tr w:rsidR="009C00AF" w:rsidRPr="008D020E" w:rsidTr="00EB4FD6">
        <w:tc>
          <w:tcPr>
            <w:tcW w:w="0" w:type="auto"/>
          </w:tcPr>
          <w:p w:rsidR="009C00AF" w:rsidRPr="008D020E" w:rsidRDefault="009C00AF" w:rsidP="00EB4FD6">
            <w:pPr>
              <w:ind w:left="426" w:hanging="426"/>
              <w:jc w:val="both"/>
            </w:pPr>
          </w:p>
          <w:p w:rsidR="009C00AF" w:rsidRPr="008D020E" w:rsidRDefault="009C00AF" w:rsidP="00EB4FD6">
            <w:pPr>
              <w:ind w:left="426" w:hanging="426"/>
              <w:jc w:val="both"/>
            </w:pPr>
          </w:p>
          <w:p w:rsidR="009C00AF" w:rsidRPr="008D020E" w:rsidRDefault="009C00AF" w:rsidP="00EB4FD6">
            <w:pPr>
              <w:ind w:left="426" w:hanging="426"/>
              <w:jc w:val="both"/>
            </w:pPr>
            <w:r w:rsidRPr="008D020E">
              <w:t xml:space="preserve">  1</w:t>
            </w:r>
          </w:p>
        </w:tc>
        <w:tc>
          <w:tcPr>
            <w:tcW w:w="4528" w:type="dxa"/>
          </w:tcPr>
          <w:p w:rsidR="009C00AF" w:rsidRPr="008D020E" w:rsidRDefault="009C00AF" w:rsidP="00EB4FD6">
            <w:pPr>
              <w:jc w:val="both"/>
            </w:pPr>
            <w:r w:rsidRPr="008D020E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940" w:type="dxa"/>
          </w:tcPr>
          <w:p w:rsidR="009C00AF" w:rsidRDefault="009C00AF" w:rsidP="00EB4FD6">
            <w:pPr>
              <w:ind w:left="426" w:hanging="426"/>
              <w:jc w:val="both"/>
            </w:pPr>
          </w:p>
          <w:p w:rsidR="009C00AF" w:rsidRDefault="009C00AF" w:rsidP="00EB4FD6">
            <w:pPr>
              <w:ind w:left="426" w:hanging="426"/>
              <w:jc w:val="both"/>
            </w:pPr>
          </w:p>
          <w:p w:rsidR="009C00AF" w:rsidRPr="008D020E" w:rsidRDefault="009C00AF" w:rsidP="00EB4FD6">
            <w:pPr>
              <w:ind w:left="426" w:hanging="426"/>
              <w:jc w:val="both"/>
            </w:pPr>
          </w:p>
        </w:tc>
        <w:tc>
          <w:tcPr>
            <w:tcW w:w="0" w:type="auto"/>
          </w:tcPr>
          <w:p w:rsidR="009C00AF" w:rsidRPr="008D020E" w:rsidRDefault="009C00AF" w:rsidP="00EB4FD6">
            <w:pPr>
              <w:ind w:left="426" w:hanging="426"/>
              <w:jc w:val="both"/>
            </w:pPr>
          </w:p>
          <w:p w:rsidR="009C00AF" w:rsidRPr="008D020E" w:rsidRDefault="009C00AF" w:rsidP="00EB4FD6">
            <w:pPr>
              <w:ind w:left="426" w:hanging="426"/>
              <w:jc w:val="both"/>
            </w:pPr>
          </w:p>
          <w:p w:rsidR="009C00AF" w:rsidRPr="00886923" w:rsidRDefault="009C00AF" w:rsidP="00EB4FD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C00AF" w:rsidRPr="00112872" w:rsidRDefault="009C00AF" w:rsidP="00EB4FD6">
            <w:pPr>
              <w:ind w:left="426" w:hanging="426"/>
              <w:jc w:val="both"/>
              <w:rPr>
                <w:b/>
              </w:rPr>
            </w:pPr>
          </w:p>
          <w:p w:rsidR="009C00AF" w:rsidRPr="00112872" w:rsidRDefault="009C00AF" w:rsidP="00EB4FD6">
            <w:pPr>
              <w:ind w:left="426" w:hanging="426"/>
              <w:jc w:val="both"/>
              <w:rPr>
                <w:b/>
              </w:rPr>
            </w:pPr>
          </w:p>
          <w:p w:rsidR="009C00AF" w:rsidRPr="00112872" w:rsidRDefault="009C00AF" w:rsidP="00EB4FD6">
            <w:pPr>
              <w:ind w:left="426" w:hanging="426"/>
              <w:jc w:val="both"/>
              <w:rPr>
                <w:b/>
              </w:rPr>
            </w:pPr>
            <w:r w:rsidRPr="00112872">
              <w:rPr>
                <w:b/>
              </w:rPr>
              <w:t xml:space="preserve">    -</w:t>
            </w:r>
          </w:p>
        </w:tc>
        <w:tc>
          <w:tcPr>
            <w:tcW w:w="0" w:type="auto"/>
          </w:tcPr>
          <w:p w:rsidR="009C00AF" w:rsidRPr="00112872" w:rsidRDefault="009C00AF" w:rsidP="00EB4FD6">
            <w:pPr>
              <w:ind w:left="426" w:hanging="426"/>
              <w:jc w:val="both"/>
              <w:rPr>
                <w:b/>
              </w:rPr>
            </w:pPr>
          </w:p>
          <w:p w:rsidR="009C00AF" w:rsidRPr="00112872" w:rsidRDefault="009C00AF" w:rsidP="00EB4FD6">
            <w:pPr>
              <w:ind w:left="426" w:hanging="426"/>
              <w:jc w:val="both"/>
              <w:rPr>
                <w:b/>
              </w:rPr>
            </w:pPr>
          </w:p>
          <w:p w:rsidR="009C00AF" w:rsidRPr="00112872" w:rsidRDefault="009C00AF" w:rsidP="00EB4FD6">
            <w:pPr>
              <w:ind w:left="426" w:hanging="426"/>
              <w:jc w:val="both"/>
              <w:rPr>
                <w:b/>
              </w:rPr>
            </w:pPr>
            <w:r w:rsidRPr="00112872">
              <w:rPr>
                <w:b/>
              </w:rPr>
              <w:t>-</w:t>
            </w:r>
          </w:p>
        </w:tc>
        <w:tc>
          <w:tcPr>
            <w:tcW w:w="0" w:type="auto"/>
          </w:tcPr>
          <w:p w:rsidR="009C00AF" w:rsidRPr="00112872" w:rsidRDefault="009C00AF" w:rsidP="00EB4FD6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</w:p>
          <w:p w:rsidR="009C00AF" w:rsidRPr="00112872" w:rsidRDefault="009C00AF" w:rsidP="00EB4FD6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12872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9C00AF" w:rsidRPr="008D020E" w:rsidTr="00EB4FD6">
        <w:trPr>
          <w:trHeight w:val="391"/>
        </w:trPr>
        <w:tc>
          <w:tcPr>
            <w:tcW w:w="0" w:type="auto"/>
          </w:tcPr>
          <w:p w:rsidR="009C00AF" w:rsidRPr="008D020E" w:rsidRDefault="009C00AF" w:rsidP="00EB4FD6">
            <w:pPr>
              <w:ind w:left="426" w:hanging="426"/>
              <w:jc w:val="both"/>
            </w:pPr>
          </w:p>
          <w:p w:rsidR="009C00AF" w:rsidRPr="008D020E" w:rsidRDefault="009C00AF" w:rsidP="00EB4FD6">
            <w:pPr>
              <w:ind w:left="426" w:hanging="426"/>
              <w:jc w:val="both"/>
            </w:pPr>
            <w:r w:rsidRPr="008D020E">
              <w:t xml:space="preserve"> 1.1</w:t>
            </w:r>
          </w:p>
        </w:tc>
        <w:tc>
          <w:tcPr>
            <w:tcW w:w="4528" w:type="dxa"/>
          </w:tcPr>
          <w:p w:rsidR="009C00AF" w:rsidRPr="0097349E" w:rsidRDefault="009C00AF" w:rsidP="00EB4F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0" w:type="dxa"/>
            <w:vAlign w:val="center"/>
          </w:tcPr>
          <w:p w:rsidR="009C00AF" w:rsidRPr="0097349E" w:rsidRDefault="009C00AF" w:rsidP="00EB4FD6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97349E" w:rsidRDefault="009C00AF" w:rsidP="00EB4FD6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112872" w:rsidRDefault="009C00AF" w:rsidP="00EB4FD6">
            <w:pPr>
              <w:jc w:val="center"/>
              <w:rPr>
                <w:b/>
                <w:color w:val="000000"/>
                <w:sz w:val="28"/>
                <w:szCs w:val="12"/>
                <w:lang w:val="en-US"/>
              </w:rPr>
            </w:pPr>
            <w:r w:rsidRPr="00112872">
              <w:rPr>
                <w:b/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112872" w:rsidRDefault="009C00AF" w:rsidP="00EB4FD6">
            <w:pPr>
              <w:jc w:val="center"/>
              <w:rPr>
                <w:b/>
                <w:color w:val="000000"/>
                <w:sz w:val="28"/>
                <w:szCs w:val="12"/>
                <w:lang w:val="en-US"/>
              </w:rPr>
            </w:pPr>
            <w:r w:rsidRPr="00112872">
              <w:rPr>
                <w:b/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</w:tcPr>
          <w:p w:rsidR="009C00AF" w:rsidRPr="00112872" w:rsidRDefault="009C00AF" w:rsidP="00EB4FD6">
            <w:pPr>
              <w:ind w:left="426" w:hanging="426"/>
              <w:jc w:val="both"/>
              <w:rPr>
                <w:b/>
              </w:rPr>
            </w:pPr>
            <w:r w:rsidRPr="00112872">
              <w:rPr>
                <w:b/>
              </w:rPr>
              <w:t xml:space="preserve">       - </w:t>
            </w:r>
          </w:p>
        </w:tc>
      </w:tr>
    </w:tbl>
    <w:p w:rsidR="009C00AF" w:rsidRDefault="009C00AF" w:rsidP="009C00AF">
      <w:pPr>
        <w:spacing w:line="276" w:lineRule="auto"/>
        <w:rPr>
          <w:b/>
          <w:lang w:val="en-US"/>
        </w:rPr>
      </w:pPr>
    </w:p>
    <w:p w:rsidR="009C00AF" w:rsidRPr="00AF7735" w:rsidRDefault="009C00AF" w:rsidP="009C00AF">
      <w:pPr>
        <w:shd w:val="clear" w:color="auto" w:fill="FFFFFF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Баланс водоснабжения и потребления питьевой воды</w:t>
      </w:r>
    </w:p>
    <w:p w:rsidR="009C00AF" w:rsidRPr="00AF7735" w:rsidRDefault="009C00AF" w:rsidP="009C00AF">
      <w:pPr>
        <w:spacing w:line="276" w:lineRule="auto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п</w:t>
      </w:r>
      <w:proofErr w:type="gramStart"/>
      <w:r w:rsidRPr="00AF7735">
        <w:rPr>
          <w:b/>
          <w:sz w:val="28"/>
          <w:szCs w:val="28"/>
        </w:rPr>
        <w:t>о ООО</w:t>
      </w:r>
      <w:proofErr w:type="gramEnd"/>
      <w:r w:rsidRPr="00AF7735">
        <w:rPr>
          <w:b/>
          <w:sz w:val="28"/>
          <w:szCs w:val="28"/>
        </w:rPr>
        <w:t xml:space="preserve"> «УК ЖКХ» Темиртауского  городского поселения</w:t>
      </w:r>
    </w:p>
    <w:p w:rsidR="009C00AF" w:rsidRPr="00D04122" w:rsidRDefault="009C00AF" w:rsidP="009C00AF">
      <w:pPr>
        <w:spacing w:line="276" w:lineRule="auto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"/>
        <w:gridCol w:w="4799"/>
        <w:gridCol w:w="946"/>
        <w:gridCol w:w="1524"/>
        <w:gridCol w:w="1533"/>
      </w:tblGrid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№</w:t>
            </w:r>
            <w:proofErr w:type="gramStart"/>
            <w:r w:rsidRPr="000B2009">
              <w:t>п</w:t>
            </w:r>
            <w:proofErr w:type="gramEnd"/>
            <w:r w:rsidRPr="000B2009">
              <w:t>/п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Наименование показателей</w:t>
            </w:r>
          </w:p>
        </w:tc>
        <w:tc>
          <w:tcPr>
            <w:tcW w:w="494" w:type="pct"/>
          </w:tcPr>
          <w:p w:rsidR="009C00AF" w:rsidRPr="000B2009" w:rsidRDefault="009C00AF" w:rsidP="00EB4FD6">
            <w:r w:rsidRPr="000B2009">
              <w:t>Ед. изм.</w:t>
            </w:r>
          </w:p>
        </w:tc>
        <w:tc>
          <w:tcPr>
            <w:tcW w:w="796" w:type="pct"/>
          </w:tcPr>
          <w:p w:rsidR="009C00AF" w:rsidRPr="000B2009" w:rsidRDefault="009C00AF" w:rsidP="00EB4FD6">
            <w:r w:rsidRPr="000B2009">
              <w:t>Факт 2015 год</w:t>
            </w:r>
          </w:p>
        </w:tc>
        <w:tc>
          <w:tcPr>
            <w:tcW w:w="801" w:type="pct"/>
          </w:tcPr>
          <w:p w:rsidR="009C00AF" w:rsidRPr="00D04122" w:rsidRDefault="009C00AF" w:rsidP="00EB4FD6">
            <w:pPr>
              <w:rPr>
                <w:b/>
              </w:rPr>
            </w:pPr>
            <w:r w:rsidRPr="00D04122">
              <w:rPr>
                <w:b/>
              </w:rPr>
              <w:t>План 2016год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1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Суммарная протяженность сети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км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62,84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62,84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2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Количество отдельно стоящих насосных станций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Шт.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3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3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3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Производственная мощность подъема воды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3.1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В сутки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9,240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9,240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3.2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В год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  <w:rPr>
                <w:b/>
              </w:rPr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3372,6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3372,6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4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Пропускная способность очистных сооружений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4.1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В сутки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  <w:rPr>
                <w:b/>
              </w:rPr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9,240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9,240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4.2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В год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3372,60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3372,60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5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Производственная мощность сети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5.1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В сутки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10,50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10,50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5.2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В год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3832,5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3832,5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6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Поднято воды, всего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351,604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351,604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7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Получено со стороны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8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Пропущено очистными сооружениями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351,604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351,604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9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Использовано на собственные нужды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4,674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4,674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10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Подано в сеть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289,00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289,000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0B2009" w:rsidRDefault="009C00AF" w:rsidP="00EB4FD6">
            <w:r w:rsidRPr="000B2009">
              <w:t>11</w:t>
            </w:r>
          </w:p>
        </w:tc>
        <w:tc>
          <w:tcPr>
            <w:tcW w:w="2506" w:type="pct"/>
          </w:tcPr>
          <w:p w:rsidR="009C00AF" w:rsidRPr="000B2009" w:rsidRDefault="009C00AF" w:rsidP="00EB4FD6">
            <w:r w:rsidRPr="000B2009">
              <w:t>Неучтенные расходы</w:t>
            </w:r>
          </w:p>
        </w:tc>
        <w:tc>
          <w:tcPr>
            <w:tcW w:w="494" w:type="pct"/>
          </w:tcPr>
          <w:p w:rsidR="009C00AF" w:rsidRPr="000B2009" w:rsidRDefault="009C00AF" w:rsidP="00EB4FD6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0B2009" w:rsidRDefault="009C00AF" w:rsidP="00EB4FD6">
            <w:pPr>
              <w:jc w:val="center"/>
            </w:pPr>
            <w:r w:rsidRPr="000B2009">
              <w:t>39,02</w:t>
            </w:r>
          </w:p>
        </w:tc>
        <w:tc>
          <w:tcPr>
            <w:tcW w:w="801" w:type="pct"/>
          </w:tcPr>
          <w:p w:rsidR="009C00AF" w:rsidRPr="000B2009" w:rsidRDefault="009C00AF" w:rsidP="00EB4FD6">
            <w:pPr>
              <w:jc w:val="center"/>
            </w:pPr>
            <w:r w:rsidRPr="000B2009">
              <w:t>39,02</w:t>
            </w:r>
          </w:p>
        </w:tc>
      </w:tr>
      <w:tr w:rsidR="009C00AF" w:rsidRPr="000B2009" w:rsidTr="00EB4FD6">
        <w:tc>
          <w:tcPr>
            <w:tcW w:w="402" w:type="pct"/>
          </w:tcPr>
          <w:p w:rsidR="009C00AF" w:rsidRPr="008F4CF3" w:rsidRDefault="009C00AF" w:rsidP="00EB4FD6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06" w:type="pct"/>
          </w:tcPr>
          <w:p w:rsidR="009C00AF" w:rsidRPr="008F4CF3" w:rsidRDefault="009C00AF" w:rsidP="00EB4FD6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pacing w:val="-2"/>
                <w:sz w:val="28"/>
                <w:szCs w:val="28"/>
              </w:rPr>
              <w:t>Реализовано воды, всего</w:t>
            </w:r>
          </w:p>
        </w:tc>
        <w:tc>
          <w:tcPr>
            <w:tcW w:w="494" w:type="pct"/>
          </w:tcPr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CF3">
              <w:rPr>
                <w:b/>
                <w:sz w:val="28"/>
                <w:szCs w:val="28"/>
              </w:rPr>
              <w:t>т</w:t>
            </w:r>
            <w:proofErr w:type="gramStart"/>
            <w:r w:rsidRPr="008F4CF3">
              <w:rPr>
                <w:b/>
                <w:sz w:val="28"/>
                <w:szCs w:val="28"/>
              </w:rPr>
              <w:t>.м</w:t>
            </w:r>
            <w:proofErr w:type="gramEnd"/>
            <w:r w:rsidRPr="008F4CF3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96" w:type="pct"/>
          </w:tcPr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  <w:lang w:val="en-US"/>
              </w:rPr>
            </w:pPr>
            <w:r w:rsidRPr="000B2009">
              <w:t>249,983</w:t>
            </w:r>
          </w:p>
        </w:tc>
        <w:tc>
          <w:tcPr>
            <w:tcW w:w="801" w:type="pct"/>
          </w:tcPr>
          <w:p w:rsidR="009C00AF" w:rsidRPr="008F4CF3" w:rsidRDefault="009C00AF" w:rsidP="00EB4FD6">
            <w:pPr>
              <w:ind w:lef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233,4475</w:t>
            </w:r>
          </w:p>
        </w:tc>
      </w:tr>
      <w:tr w:rsidR="009C00AF" w:rsidRPr="000B2009" w:rsidTr="00EB4FD6">
        <w:trPr>
          <w:trHeight w:val="440"/>
        </w:trPr>
        <w:tc>
          <w:tcPr>
            <w:tcW w:w="402" w:type="pct"/>
          </w:tcPr>
          <w:p w:rsidR="009C00AF" w:rsidRPr="008F4CF3" w:rsidRDefault="009C00AF" w:rsidP="00EB4FD6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12.1</w:t>
            </w:r>
          </w:p>
        </w:tc>
        <w:tc>
          <w:tcPr>
            <w:tcW w:w="2506" w:type="pct"/>
          </w:tcPr>
          <w:p w:rsidR="009C00AF" w:rsidRPr="008F4CF3" w:rsidRDefault="009C00AF" w:rsidP="00EB4FD6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8F4CF3">
              <w:rPr>
                <w:b/>
                <w:sz w:val="28"/>
                <w:szCs w:val="28"/>
              </w:rPr>
              <w:t>т.ч</w:t>
            </w:r>
            <w:proofErr w:type="spellEnd"/>
            <w:r w:rsidRPr="008F4CF3">
              <w:rPr>
                <w:b/>
                <w:sz w:val="28"/>
                <w:szCs w:val="28"/>
              </w:rPr>
              <w:t>.</w:t>
            </w:r>
            <w:r w:rsidRPr="008F4CF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F4CF3">
              <w:rPr>
                <w:b/>
                <w:sz w:val="28"/>
                <w:szCs w:val="28"/>
              </w:rPr>
              <w:t>населению</w:t>
            </w:r>
          </w:p>
        </w:tc>
        <w:tc>
          <w:tcPr>
            <w:tcW w:w="494" w:type="pct"/>
            <w:vAlign w:val="center"/>
          </w:tcPr>
          <w:p w:rsidR="009C00AF" w:rsidRPr="008F4CF3" w:rsidRDefault="009C00AF" w:rsidP="00EB4FD6">
            <w:pPr>
              <w:ind w:lef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м</w:t>
            </w:r>
            <w:r w:rsidRPr="008F4CF3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9C00AF" w:rsidRPr="008F4CF3" w:rsidRDefault="009C00AF" w:rsidP="00EB4FD6">
            <w:pPr>
              <w:ind w:left="-57"/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127 548,85</w:t>
            </w:r>
          </w:p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</w:tr>
      <w:tr w:rsidR="009C00AF" w:rsidRPr="000B2009" w:rsidTr="00EB4FD6">
        <w:tc>
          <w:tcPr>
            <w:tcW w:w="402" w:type="pct"/>
          </w:tcPr>
          <w:p w:rsidR="009C00AF" w:rsidRPr="008F4CF3" w:rsidRDefault="009C00AF" w:rsidP="00EB4FD6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12.2</w:t>
            </w:r>
          </w:p>
        </w:tc>
        <w:tc>
          <w:tcPr>
            <w:tcW w:w="2506" w:type="pct"/>
            <w:vAlign w:val="center"/>
          </w:tcPr>
          <w:p w:rsidR="009C00AF" w:rsidRPr="008F4CF3" w:rsidRDefault="009C00AF" w:rsidP="00EB4FD6">
            <w:pPr>
              <w:ind w:left="-57"/>
              <w:rPr>
                <w:b/>
                <w:bCs/>
                <w:sz w:val="28"/>
                <w:szCs w:val="28"/>
              </w:rPr>
            </w:pPr>
            <w:r w:rsidRPr="008F4CF3">
              <w:rPr>
                <w:b/>
                <w:bCs/>
                <w:sz w:val="28"/>
                <w:szCs w:val="28"/>
              </w:rPr>
              <w:t>Бюджетные организации</w:t>
            </w:r>
          </w:p>
        </w:tc>
        <w:tc>
          <w:tcPr>
            <w:tcW w:w="494" w:type="pct"/>
            <w:vAlign w:val="center"/>
          </w:tcPr>
          <w:p w:rsidR="009C00AF" w:rsidRPr="008F4CF3" w:rsidRDefault="009C00AF" w:rsidP="00EB4FD6">
            <w:pPr>
              <w:ind w:lef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м3</w:t>
            </w:r>
          </w:p>
        </w:tc>
        <w:tc>
          <w:tcPr>
            <w:tcW w:w="796" w:type="pct"/>
          </w:tcPr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9C00AF" w:rsidRPr="008F4CF3" w:rsidRDefault="009C00AF" w:rsidP="00EB4FD6">
            <w:pPr>
              <w:ind w:left="-57"/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6 692,06</w:t>
            </w:r>
          </w:p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</w:tr>
      <w:tr w:rsidR="009C00AF" w:rsidRPr="000B2009" w:rsidTr="00EB4FD6">
        <w:tc>
          <w:tcPr>
            <w:tcW w:w="402" w:type="pct"/>
          </w:tcPr>
          <w:p w:rsidR="009C00AF" w:rsidRPr="008F4CF3" w:rsidRDefault="009C00AF" w:rsidP="00EB4FD6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12.3</w:t>
            </w:r>
          </w:p>
        </w:tc>
        <w:tc>
          <w:tcPr>
            <w:tcW w:w="2506" w:type="pct"/>
            <w:vAlign w:val="center"/>
          </w:tcPr>
          <w:p w:rsidR="009C00AF" w:rsidRPr="008F4CF3" w:rsidRDefault="009C00AF" w:rsidP="00EB4FD6">
            <w:pPr>
              <w:ind w:left="-57"/>
              <w:rPr>
                <w:b/>
                <w:bCs/>
                <w:sz w:val="28"/>
                <w:szCs w:val="28"/>
              </w:rPr>
            </w:pPr>
            <w:r w:rsidRPr="008F4CF3">
              <w:rPr>
                <w:b/>
                <w:bCs/>
                <w:sz w:val="28"/>
                <w:szCs w:val="28"/>
              </w:rPr>
              <w:t>Прочие организации</w:t>
            </w:r>
          </w:p>
        </w:tc>
        <w:tc>
          <w:tcPr>
            <w:tcW w:w="494" w:type="pct"/>
            <w:vAlign w:val="center"/>
          </w:tcPr>
          <w:p w:rsidR="009C00AF" w:rsidRPr="008F4CF3" w:rsidRDefault="009C00AF" w:rsidP="00EB4FD6">
            <w:pPr>
              <w:ind w:lef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м</w:t>
            </w:r>
            <w:r w:rsidRPr="008F4CF3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6" w:type="pct"/>
          </w:tcPr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9C00AF" w:rsidRPr="008F4CF3" w:rsidRDefault="009C00AF" w:rsidP="00EB4FD6">
            <w:pPr>
              <w:ind w:left="-57"/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99 206,63</w:t>
            </w:r>
          </w:p>
          <w:p w:rsidR="009C00AF" w:rsidRPr="008F4CF3" w:rsidRDefault="009C00AF" w:rsidP="00EB4FD6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3770" w:rsidRDefault="00723770"/>
    <w:sectPr w:rsidR="0072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F"/>
    <w:rsid w:val="002D6257"/>
    <w:rsid w:val="004B58A3"/>
    <w:rsid w:val="00682A68"/>
    <w:rsid w:val="00723770"/>
    <w:rsid w:val="007C3782"/>
    <w:rsid w:val="008676C1"/>
    <w:rsid w:val="00973BCC"/>
    <w:rsid w:val="009C00AF"/>
    <w:rsid w:val="00A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0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0AF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9C00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9C00AF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C00AF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9C00A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0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0AF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9C00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9C00AF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C00AF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9C00A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2017-11-23T04:15:00Z</dcterms:created>
  <dcterms:modified xsi:type="dcterms:W3CDTF">2018-02-20T06:35:00Z</dcterms:modified>
</cp:coreProperties>
</file>